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F63" w:rsidRDefault="006711A4" w:rsidP="00347F63">
      <w:pPr>
        <w:spacing w:line="276" w:lineRule="auto"/>
        <w:ind w:firstLine="851"/>
        <w:jc w:val="center"/>
        <w:rPr>
          <w:rFonts w:ascii="Times New Roman" w:hAnsi="Times New Roman" w:cs="Times New Roman"/>
          <w:b/>
          <w:sz w:val="28"/>
          <w:szCs w:val="28"/>
        </w:rPr>
      </w:pPr>
      <w:r>
        <w:rPr>
          <w:rFonts w:ascii="Times New Roman" w:hAnsi="Times New Roman" w:cs="Times New Roman"/>
          <w:b/>
          <w:sz w:val="28"/>
          <w:szCs w:val="28"/>
        </w:rPr>
        <w:t>О</w:t>
      </w:r>
      <w:r w:rsidR="00347F63" w:rsidRPr="00347F63">
        <w:rPr>
          <w:rFonts w:ascii="Times New Roman" w:hAnsi="Times New Roman" w:cs="Times New Roman"/>
          <w:b/>
          <w:sz w:val="28"/>
          <w:szCs w:val="28"/>
        </w:rPr>
        <w:t>бучения слепых детей математике</w:t>
      </w:r>
      <w:r w:rsidR="00347F63">
        <w:rPr>
          <w:rFonts w:ascii="Times New Roman" w:hAnsi="Times New Roman" w:cs="Times New Roman"/>
          <w:b/>
          <w:sz w:val="28"/>
          <w:szCs w:val="28"/>
        </w:rPr>
        <w:t xml:space="preserve"> </w:t>
      </w:r>
    </w:p>
    <w:p w:rsidR="002144ED" w:rsidRPr="00347F63" w:rsidRDefault="00347F63" w:rsidP="00347F63">
      <w:pPr>
        <w:spacing w:line="276" w:lineRule="auto"/>
        <w:ind w:firstLine="851"/>
        <w:jc w:val="center"/>
        <w:rPr>
          <w:rFonts w:ascii="Times New Roman" w:hAnsi="Times New Roman" w:cs="Times New Roman"/>
          <w:b/>
          <w:sz w:val="28"/>
          <w:szCs w:val="28"/>
        </w:rPr>
      </w:pPr>
      <w:r>
        <w:rPr>
          <w:rFonts w:ascii="Times New Roman" w:hAnsi="Times New Roman" w:cs="Times New Roman"/>
          <w:b/>
          <w:sz w:val="28"/>
          <w:szCs w:val="28"/>
        </w:rPr>
        <w:t xml:space="preserve">в </w:t>
      </w:r>
      <w:r w:rsidR="007715CB">
        <w:rPr>
          <w:rFonts w:ascii="Times New Roman" w:hAnsi="Times New Roman" w:cs="Times New Roman"/>
          <w:b/>
          <w:sz w:val="28"/>
          <w:szCs w:val="28"/>
        </w:rPr>
        <w:t>условиях инклюзивного образования</w:t>
      </w:r>
      <w:r w:rsidRPr="00347F63">
        <w:rPr>
          <w:rFonts w:ascii="Times New Roman" w:hAnsi="Times New Roman" w:cs="Times New Roman"/>
          <w:b/>
          <w:sz w:val="28"/>
          <w:szCs w:val="28"/>
        </w:rPr>
        <w:t>.</w:t>
      </w:r>
    </w:p>
    <w:p w:rsidR="00CF4FB8" w:rsidRPr="00BD5270" w:rsidRDefault="00B03AF1" w:rsidP="00BD5270">
      <w:pPr>
        <w:spacing w:line="276" w:lineRule="auto"/>
        <w:ind w:firstLine="851"/>
        <w:rPr>
          <w:rFonts w:ascii="Times New Roman" w:hAnsi="Times New Roman" w:cs="Times New Roman"/>
          <w:sz w:val="28"/>
          <w:szCs w:val="28"/>
        </w:rPr>
      </w:pPr>
      <w:r w:rsidRPr="00BD5270">
        <w:rPr>
          <w:rFonts w:ascii="Times New Roman" w:hAnsi="Times New Roman" w:cs="Times New Roman"/>
          <w:sz w:val="28"/>
          <w:szCs w:val="28"/>
        </w:rPr>
        <w:t xml:space="preserve">С переходом школ к инклюзивному образованию педагоги могут столкнуться с рядом проблем, связанных с обучением </w:t>
      </w:r>
      <w:r w:rsidR="00CF4FB8" w:rsidRPr="00BD5270">
        <w:rPr>
          <w:rFonts w:ascii="Times New Roman" w:hAnsi="Times New Roman" w:cs="Times New Roman"/>
          <w:sz w:val="28"/>
          <w:szCs w:val="28"/>
        </w:rPr>
        <w:t xml:space="preserve">математике </w:t>
      </w:r>
      <w:r w:rsidRPr="00BD5270">
        <w:rPr>
          <w:rFonts w:ascii="Times New Roman" w:hAnsi="Times New Roman" w:cs="Times New Roman"/>
          <w:sz w:val="28"/>
          <w:szCs w:val="28"/>
        </w:rPr>
        <w:t>детей-инвалидов</w:t>
      </w:r>
      <w:r w:rsidR="00CF4FB8" w:rsidRPr="00BD5270">
        <w:rPr>
          <w:rFonts w:ascii="Times New Roman" w:hAnsi="Times New Roman" w:cs="Times New Roman"/>
          <w:sz w:val="28"/>
          <w:szCs w:val="28"/>
        </w:rPr>
        <w:t xml:space="preserve"> по зрению</w:t>
      </w:r>
      <w:r w:rsidRPr="00BD5270">
        <w:rPr>
          <w:rFonts w:ascii="Times New Roman" w:hAnsi="Times New Roman" w:cs="Times New Roman"/>
          <w:sz w:val="28"/>
          <w:szCs w:val="28"/>
        </w:rPr>
        <w:t xml:space="preserve">. </w:t>
      </w:r>
      <w:proofErr w:type="gramStart"/>
      <w:r w:rsidR="00CF4FB8" w:rsidRPr="00BD5270">
        <w:rPr>
          <w:rFonts w:ascii="Times New Roman" w:hAnsi="Times New Roman" w:cs="Times New Roman"/>
          <w:b/>
          <w:sz w:val="28"/>
          <w:szCs w:val="28"/>
        </w:rPr>
        <w:t>И</w:t>
      </w:r>
      <w:r w:rsidR="00CF4FB8" w:rsidRPr="00BD5270">
        <w:rPr>
          <w:rFonts w:ascii="Times New Roman" w:hAnsi="Times New Roman" w:cs="Times New Roman"/>
          <w:b/>
          <w:sz w:val="28"/>
          <w:szCs w:val="28"/>
          <w:lang w:eastAsia="ru-RU"/>
        </w:rPr>
        <w:t xml:space="preserve">нклюзивное </w:t>
      </w:r>
      <w:r w:rsidR="00CF4FB8" w:rsidRPr="00BD5270">
        <w:rPr>
          <w:rFonts w:ascii="Times New Roman" w:hAnsi="Times New Roman" w:cs="Times New Roman"/>
          <w:b/>
          <w:sz w:val="28"/>
          <w:szCs w:val="28"/>
        </w:rPr>
        <w:t>образование</w:t>
      </w:r>
      <w:r w:rsidR="00CF4FB8" w:rsidRPr="00BD5270">
        <w:rPr>
          <w:rFonts w:ascii="Times New Roman" w:hAnsi="Times New Roman" w:cs="Times New Roman"/>
          <w:sz w:val="28"/>
          <w:szCs w:val="28"/>
        </w:rPr>
        <w:t xml:space="preserve"> — это такая организация процесса обучения, при которой все дети, независимо от их физических, психических, интеллектуальных, культурно-этнических, языковых и иных особенностей, включены в общую систему образования и обучаются по месту жительства вместе со своими сверстниками без инвалидности в одних и тех же общеобразовательных школах, — в таких школах общего типа, которые учитывают их особые образовательные потребности и оказывают своим ученикам</w:t>
      </w:r>
      <w:proofErr w:type="gramEnd"/>
      <w:r w:rsidR="00CF4FB8" w:rsidRPr="00BD5270">
        <w:rPr>
          <w:rFonts w:ascii="Times New Roman" w:hAnsi="Times New Roman" w:cs="Times New Roman"/>
          <w:sz w:val="28"/>
          <w:szCs w:val="28"/>
        </w:rPr>
        <w:t xml:space="preserve"> необходимую специальную поддержку. Инклюзивное обучение детей с особенностями развития совместно с их сверстниками – это обучение разных детей в одном классе, а не в специально выделенной группе (классе) при общеобразовательной школе. </w:t>
      </w:r>
      <w:r w:rsidRPr="00BD5270">
        <w:rPr>
          <w:rFonts w:ascii="Times New Roman" w:hAnsi="Times New Roman" w:cs="Times New Roman"/>
          <w:sz w:val="28"/>
          <w:szCs w:val="28"/>
        </w:rPr>
        <w:t xml:space="preserve">На данный момент России существуют и прекрасно функционируют коррекционные учебные заведения для таких детей. </w:t>
      </w:r>
      <w:r w:rsidR="00CF4FB8" w:rsidRPr="00BD5270">
        <w:rPr>
          <w:rFonts w:ascii="Times New Roman" w:hAnsi="Times New Roman" w:cs="Times New Roman"/>
          <w:sz w:val="28"/>
          <w:szCs w:val="28"/>
        </w:rPr>
        <w:t xml:space="preserve">Однако </w:t>
      </w:r>
      <w:r w:rsidR="003705AE" w:rsidRPr="00BD5270">
        <w:rPr>
          <w:rFonts w:ascii="Times New Roman" w:hAnsi="Times New Roman" w:cs="Times New Roman"/>
          <w:sz w:val="28"/>
          <w:szCs w:val="28"/>
          <w:lang w:eastAsia="ru-RU"/>
        </w:rPr>
        <w:t>и</w:t>
      </w:r>
      <w:r w:rsidR="00CF4FB8" w:rsidRPr="00BD5270">
        <w:rPr>
          <w:rFonts w:ascii="Times New Roman" w:hAnsi="Times New Roman" w:cs="Times New Roman"/>
          <w:sz w:val="28"/>
          <w:szCs w:val="28"/>
          <w:lang w:eastAsia="ru-RU"/>
        </w:rPr>
        <w:t xml:space="preserve">нклюзивное </w:t>
      </w:r>
      <w:r w:rsidR="00CF4FB8" w:rsidRPr="00BD5270">
        <w:rPr>
          <w:rFonts w:ascii="Times New Roman" w:hAnsi="Times New Roman" w:cs="Times New Roman"/>
          <w:sz w:val="28"/>
          <w:szCs w:val="28"/>
        </w:rPr>
        <w:t xml:space="preserve">образование является одним из основных направлений реформы и трансформации системы специального образования во многих странах мира, </w:t>
      </w:r>
      <w:proofErr w:type="gramStart"/>
      <w:r w:rsidR="00CF4FB8" w:rsidRPr="00BD5270">
        <w:rPr>
          <w:rFonts w:ascii="Times New Roman" w:hAnsi="Times New Roman" w:cs="Times New Roman"/>
          <w:sz w:val="28"/>
          <w:szCs w:val="28"/>
        </w:rPr>
        <w:t>цель</w:t>
      </w:r>
      <w:proofErr w:type="gramEnd"/>
      <w:r w:rsidR="00CF4FB8" w:rsidRPr="00BD5270">
        <w:rPr>
          <w:rFonts w:ascii="Times New Roman" w:hAnsi="Times New Roman" w:cs="Times New Roman"/>
          <w:sz w:val="28"/>
          <w:szCs w:val="28"/>
        </w:rPr>
        <w:t xml:space="preserve"> которой – реализация права на образование без дискриминации. </w:t>
      </w:r>
      <w:r w:rsidR="003705AE" w:rsidRPr="00BD5270">
        <w:rPr>
          <w:rFonts w:ascii="Times New Roman" w:hAnsi="Times New Roman" w:cs="Times New Roman"/>
          <w:sz w:val="28"/>
          <w:szCs w:val="28"/>
        </w:rPr>
        <w:t>Дети-инвалиды, в том числе и по зрению, неизбежно будут обучаться в массовых школах.</w:t>
      </w:r>
    </w:p>
    <w:p w:rsidR="003705AE" w:rsidRPr="00BD5270" w:rsidRDefault="00B03AF1" w:rsidP="00BD5270">
      <w:pPr>
        <w:spacing w:line="276" w:lineRule="auto"/>
        <w:ind w:firstLine="851"/>
        <w:rPr>
          <w:rFonts w:ascii="Times New Roman" w:hAnsi="Times New Roman" w:cs="Times New Roman"/>
          <w:sz w:val="28"/>
          <w:szCs w:val="28"/>
        </w:rPr>
      </w:pPr>
      <w:r w:rsidRPr="00BD5270">
        <w:rPr>
          <w:rFonts w:ascii="Times New Roman" w:hAnsi="Times New Roman" w:cs="Times New Roman"/>
          <w:sz w:val="28"/>
          <w:szCs w:val="28"/>
        </w:rPr>
        <w:t>Работаю учителем математики в коррекционной школе для слепых и слабовидящих детей</w:t>
      </w:r>
      <w:r w:rsidR="00BD5270">
        <w:rPr>
          <w:rFonts w:ascii="Times New Roman" w:hAnsi="Times New Roman" w:cs="Times New Roman"/>
          <w:sz w:val="28"/>
          <w:szCs w:val="28"/>
        </w:rPr>
        <w:t>, а с</w:t>
      </w:r>
      <w:r w:rsidRPr="00BD5270">
        <w:rPr>
          <w:rFonts w:ascii="Times New Roman" w:hAnsi="Times New Roman" w:cs="Times New Roman"/>
          <w:sz w:val="28"/>
          <w:szCs w:val="28"/>
        </w:rPr>
        <w:t xml:space="preserve"> 2015 </w:t>
      </w:r>
      <w:r w:rsidR="003705AE" w:rsidRPr="00BD5270">
        <w:rPr>
          <w:rFonts w:ascii="Times New Roman" w:hAnsi="Times New Roman" w:cs="Times New Roman"/>
          <w:sz w:val="28"/>
          <w:szCs w:val="28"/>
        </w:rPr>
        <w:t>начала работу</w:t>
      </w:r>
      <w:r w:rsidRPr="00BD5270">
        <w:rPr>
          <w:rFonts w:ascii="Times New Roman" w:hAnsi="Times New Roman" w:cs="Times New Roman"/>
          <w:sz w:val="28"/>
          <w:szCs w:val="28"/>
        </w:rPr>
        <w:t xml:space="preserve"> в 5 классе по ФГОС и обучаю помимо 8 слабовидящих обучающихся трех детей по системе Брайль. </w:t>
      </w:r>
      <w:r w:rsidR="003705AE" w:rsidRPr="00BD5270">
        <w:rPr>
          <w:rFonts w:ascii="Times New Roman" w:hAnsi="Times New Roman" w:cs="Times New Roman"/>
          <w:sz w:val="28"/>
          <w:szCs w:val="28"/>
        </w:rPr>
        <w:t>Так как школа</w:t>
      </w:r>
      <w:r w:rsidR="00BD5270">
        <w:rPr>
          <w:rFonts w:ascii="Times New Roman" w:hAnsi="Times New Roman" w:cs="Times New Roman"/>
          <w:sz w:val="28"/>
          <w:szCs w:val="28"/>
        </w:rPr>
        <w:t>, в которой я работаю</w:t>
      </w:r>
      <w:r w:rsidR="003705AE" w:rsidRPr="00BD5270">
        <w:rPr>
          <w:rFonts w:ascii="Times New Roman" w:hAnsi="Times New Roman" w:cs="Times New Roman"/>
          <w:sz w:val="28"/>
          <w:szCs w:val="28"/>
        </w:rPr>
        <w:t xml:space="preserve"> коррекционная, то и инклюзии вр</w:t>
      </w:r>
      <w:r w:rsidR="006711A4">
        <w:rPr>
          <w:rFonts w:ascii="Times New Roman" w:hAnsi="Times New Roman" w:cs="Times New Roman"/>
          <w:sz w:val="28"/>
          <w:szCs w:val="28"/>
        </w:rPr>
        <w:t>о</w:t>
      </w:r>
      <w:r w:rsidR="003705AE" w:rsidRPr="00BD5270">
        <w:rPr>
          <w:rFonts w:ascii="Times New Roman" w:hAnsi="Times New Roman" w:cs="Times New Roman"/>
          <w:sz w:val="28"/>
          <w:szCs w:val="28"/>
        </w:rPr>
        <w:t xml:space="preserve">де нет, но </w:t>
      </w:r>
      <w:r w:rsidR="00BD5270">
        <w:rPr>
          <w:rFonts w:ascii="Times New Roman" w:hAnsi="Times New Roman" w:cs="Times New Roman"/>
          <w:sz w:val="28"/>
          <w:szCs w:val="28"/>
        </w:rPr>
        <w:t xml:space="preserve">определенные </w:t>
      </w:r>
      <w:r w:rsidR="003705AE" w:rsidRPr="00BD5270">
        <w:rPr>
          <w:rFonts w:ascii="Times New Roman" w:hAnsi="Times New Roman" w:cs="Times New Roman"/>
          <w:sz w:val="28"/>
          <w:szCs w:val="28"/>
        </w:rPr>
        <w:t>трудности возникли</w:t>
      </w:r>
      <w:r w:rsidR="00BD5270">
        <w:rPr>
          <w:rFonts w:ascii="Times New Roman" w:hAnsi="Times New Roman" w:cs="Times New Roman"/>
          <w:sz w:val="28"/>
          <w:szCs w:val="28"/>
        </w:rPr>
        <w:t xml:space="preserve"> и</w:t>
      </w:r>
      <w:r w:rsidR="003705AE" w:rsidRPr="00BD5270">
        <w:rPr>
          <w:rFonts w:ascii="Times New Roman" w:hAnsi="Times New Roman" w:cs="Times New Roman"/>
          <w:sz w:val="28"/>
          <w:szCs w:val="28"/>
        </w:rPr>
        <w:t xml:space="preserve"> у нас. </w:t>
      </w:r>
    </w:p>
    <w:p w:rsidR="00B03AF1" w:rsidRPr="00BD5270" w:rsidRDefault="00B03AF1" w:rsidP="00347F63">
      <w:pPr>
        <w:pStyle w:val="a3"/>
        <w:numPr>
          <w:ilvl w:val="0"/>
          <w:numId w:val="8"/>
        </w:numPr>
        <w:tabs>
          <w:tab w:val="clear" w:pos="720"/>
          <w:tab w:val="num" w:pos="0"/>
          <w:tab w:val="left" w:pos="709"/>
        </w:tabs>
        <w:spacing w:line="276" w:lineRule="auto"/>
        <w:ind w:left="0" w:firstLine="426"/>
        <w:rPr>
          <w:rFonts w:ascii="Times New Roman" w:hAnsi="Times New Roman" w:cs="Times New Roman"/>
          <w:sz w:val="28"/>
          <w:szCs w:val="28"/>
        </w:rPr>
      </w:pPr>
      <w:r w:rsidRPr="00BD5270">
        <w:rPr>
          <w:rFonts w:ascii="Times New Roman" w:hAnsi="Times New Roman" w:cs="Times New Roman"/>
          <w:sz w:val="28"/>
          <w:szCs w:val="28"/>
        </w:rPr>
        <w:t>Работа по ФГОС, написание технологических карт, причем, отдельной карты для каждой группы</w:t>
      </w:r>
      <w:r w:rsidR="003705AE" w:rsidRPr="00BD5270">
        <w:rPr>
          <w:rFonts w:ascii="Times New Roman" w:hAnsi="Times New Roman" w:cs="Times New Roman"/>
          <w:sz w:val="28"/>
          <w:szCs w:val="28"/>
        </w:rPr>
        <w:t xml:space="preserve"> обучающихся</w:t>
      </w:r>
      <w:r w:rsidRPr="00BD5270">
        <w:rPr>
          <w:rFonts w:ascii="Times New Roman" w:hAnsi="Times New Roman" w:cs="Times New Roman"/>
          <w:sz w:val="28"/>
          <w:szCs w:val="28"/>
        </w:rPr>
        <w:t>.</w:t>
      </w:r>
    </w:p>
    <w:p w:rsidR="00EC1497" w:rsidRPr="00BD5270" w:rsidRDefault="00EC1497" w:rsidP="00347F63">
      <w:pPr>
        <w:numPr>
          <w:ilvl w:val="0"/>
          <w:numId w:val="8"/>
        </w:numPr>
        <w:tabs>
          <w:tab w:val="clear" w:pos="720"/>
          <w:tab w:val="num" w:pos="0"/>
          <w:tab w:val="left" w:pos="709"/>
        </w:tabs>
        <w:spacing w:line="276" w:lineRule="auto"/>
        <w:ind w:left="0" w:firstLine="426"/>
        <w:rPr>
          <w:rFonts w:ascii="Times New Roman" w:hAnsi="Times New Roman" w:cs="Times New Roman"/>
          <w:sz w:val="28"/>
          <w:szCs w:val="28"/>
        </w:rPr>
      </w:pPr>
      <w:r w:rsidRPr="00BD5270">
        <w:rPr>
          <w:rFonts w:ascii="Times New Roman" w:hAnsi="Times New Roman" w:cs="Times New Roman"/>
          <w:sz w:val="28"/>
          <w:szCs w:val="28"/>
        </w:rPr>
        <w:t>Использование двух типов учебников для разных групп</w:t>
      </w:r>
      <w:r w:rsidR="00817D52" w:rsidRPr="00BD5270">
        <w:rPr>
          <w:rFonts w:ascii="Times New Roman" w:hAnsi="Times New Roman" w:cs="Times New Roman"/>
          <w:sz w:val="28"/>
          <w:szCs w:val="28"/>
        </w:rPr>
        <w:t>.</w:t>
      </w:r>
    </w:p>
    <w:p w:rsidR="00B03AF1" w:rsidRPr="00BD5270" w:rsidRDefault="00B03AF1" w:rsidP="00347F63">
      <w:pPr>
        <w:numPr>
          <w:ilvl w:val="0"/>
          <w:numId w:val="8"/>
        </w:numPr>
        <w:tabs>
          <w:tab w:val="clear" w:pos="720"/>
          <w:tab w:val="num" w:pos="0"/>
          <w:tab w:val="left" w:pos="709"/>
        </w:tabs>
        <w:spacing w:line="276" w:lineRule="auto"/>
        <w:ind w:left="0" w:firstLine="426"/>
        <w:rPr>
          <w:rFonts w:ascii="Times New Roman" w:hAnsi="Times New Roman" w:cs="Times New Roman"/>
          <w:sz w:val="28"/>
          <w:szCs w:val="28"/>
        </w:rPr>
      </w:pPr>
      <w:r w:rsidRPr="00BD5270">
        <w:rPr>
          <w:rFonts w:ascii="Times New Roman" w:hAnsi="Times New Roman" w:cs="Times New Roman"/>
          <w:sz w:val="28"/>
          <w:szCs w:val="28"/>
        </w:rPr>
        <w:t>Темп обучения и усвоения материала для двух групп учащихся одного класса.</w:t>
      </w:r>
    </w:p>
    <w:p w:rsidR="00B03AF1" w:rsidRPr="00BD5270" w:rsidRDefault="00B25D47" w:rsidP="00347F63">
      <w:pPr>
        <w:numPr>
          <w:ilvl w:val="0"/>
          <w:numId w:val="8"/>
        </w:numPr>
        <w:tabs>
          <w:tab w:val="clear" w:pos="720"/>
          <w:tab w:val="num" w:pos="0"/>
          <w:tab w:val="left" w:pos="709"/>
        </w:tabs>
        <w:spacing w:line="276" w:lineRule="auto"/>
        <w:ind w:left="0" w:firstLine="426"/>
        <w:rPr>
          <w:rFonts w:ascii="Times New Roman" w:hAnsi="Times New Roman" w:cs="Times New Roman"/>
          <w:sz w:val="28"/>
          <w:szCs w:val="28"/>
        </w:rPr>
      </w:pPr>
      <w:r>
        <w:rPr>
          <w:rFonts w:ascii="Times New Roman" w:hAnsi="Times New Roman" w:cs="Times New Roman"/>
          <w:sz w:val="28"/>
          <w:szCs w:val="28"/>
        </w:rPr>
        <w:t>Трудности при письме и о</w:t>
      </w:r>
      <w:r w:rsidR="00B03AF1" w:rsidRPr="00BD5270">
        <w:rPr>
          <w:rFonts w:ascii="Times New Roman" w:hAnsi="Times New Roman" w:cs="Times New Roman"/>
          <w:sz w:val="28"/>
          <w:szCs w:val="28"/>
        </w:rPr>
        <w:t>тсутствие единых требований написания математических выражений по системе Брайль.</w:t>
      </w:r>
    </w:p>
    <w:p w:rsidR="00B03AF1" w:rsidRPr="00BD5270" w:rsidRDefault="00B03AF1" w:rsidP="00347F63">
      <w:pPr>
        <w:numPr>
          <w:ilvl w:val="0"/>
          <w:numId w:val="8"/>
        </w:numPr>
        <w:tabs>
          <w:tab w:val="clear" w:pos="720"/>
          <w:tab w:val="num" w:pos="0"/>
          <w:tab w:val="left" w:pos="709"/>
        </w:tabs>
        <w:spacing w:line="276" w:lineRule="auto"/>
        <w:ind w:left="0" w:firstLine="426"/>
        <w:rPr>
          <w:rFonts w:ascii="Times New Roman" w:hAnsi="Times New Roman" w:cs="Times New Roman"/>
          <w:sz w:val="28"/>
          <w:szCs w:val="28"/>
        </w:rPr>
      </w:pPr>
      <w:r w:rsidRPr="00BD5270">
        <w:rPr>
          <w:rFonts w:ascii="Times New Roman" w:hAnsi="Times New Roman" w:cs="Times New Roman"/>
          <w:sz w:val="28"/>
          <w:szCs w:val="28"/>
        </w:rPr>
        <w:t>Отсутствие дидактического, раздаточного материала и наглядных пособий.</w:t>
      </w:r>
    </w:p>
    <w:p w:rsidR="00B03AF1" w:rsidRPr="00BD5270" w:rsidRDefault="00B03AF1" w:rsidP="00B25D47">
      <w:pPr>
        <w:pStyle w:val="a4"/>
        <w:tabs>
          <w:tab w:val="num" w:pos="0"/>
          <w:tab w:val="left" w:pos="1134"/>
        </w:tabs>
        <w:spacing w:before="0" w:beforeAutospacing="0" w:after="0" w:afterAutospacing="0" w:line="276" w:lineRule="auto"/>
        <w:ind w:firstLine="709"/>
        <w:jc w:val="both"/>
        <w:rPr>
          <w:sz w:val="28"/>
          <w:szCs w:val="28"/>
        </w:rPr>
      </w:pPr>
      <w:r w:rsidRPr="00BD5270">
        <w:rPr>
          <w:sz w:val="28"/>
          <w:szCs w:val="28"/>
        </w:rPr>
        <w:t>Хотелось бы поделиться небольшим опытом</w:t>
      </w:r>
      <w:r w:rsidR="003705AE" w:rsidRPr="00BD5270">
        <w:rPr>
          <w:sz w:val="28"/>
          <w:szCs w:val="28"/>
        </w:rPr>
        <w:t xml:space="preserve"> решения данных проблем</w:t>
      </w:r>
      <w:r w:rsidRPr="00BD5270">
        <w:rPr>
          <w:sz w:val="28"/>
          <w:szCs w:val="28"/>
        </w:rPr>
        <w:t>.</w:t>
      </w:r>
    </w:p>
    <w:p w:rsidR="003705AE" w:rsidRDefault="00BF07B3" w:rsidP="00B25D47">
      <w:pPr>
        <w:pStyle w:val="a4"/>
        <w:numPr>
          <w:ilvl w:val="0"/>
          <w:numId w:val="9"/>
        </w:numPr>
        <w:tabs>
          <w:tab w:val="num" w:pos="0"/>
          <w:tab w:val="left" w:pos="1134"/>
        </w:tabs>
        <w:spacing w:before="0" w:beforeAutospacing="0" w:after="0" w:afterAutospacing="0" w:line="276" w:lineRule="auto"/>
        <w:ind w:left="0" w:firstLine="709"/>
        <w:jc w:val="both"/>
        <w:rPr>
          <w:sz w:val="28"/>
          <w:szCs w:val="28"/>
        </w:rPr>
      </w:pPr>
      <w:r w:rsidRPr="00BD5270">
        <w:rPr>
          <w:sz w:val="28"/>
          <w:szCs w:val="28"/>
        </w:rPr>
        <w:t xml:space="preserve">Работа по системе ФГОС стала намного легче с выпуском технологических карт уроков по учебнику Н.Я. </w:t>
      </w:r>
      <w:proofErr w:type="spellStart"/>
      <w:r w:rsidRPr="00BD5270">
        <w:rPr>
          <w:sz w:val="28"/>
          <w:szCs w:val="28"/>
        </w:rPr>
        <w:t>Виленкина</w:t>
      </w:r>
      <w:proofErr w:type="spellEnd"/>
      <w:r w:rsidRPr="00BD5270">
        <w:rPr>
          <w:sz w:val="28"/>
          <w:szCs w:val="28"/>
        </w:rPr>
        <w:t xml:space="preserve">, В.И. Жохова, А.С. </w:t>
      </w:r>
      <w:proofErr w:type="spellStart"/>
      <w:r w:rsidRPr="00BD5270">
        <w:rPr>
          <w:sz w:val="28"/>
          <w:szCs w:val="28"/>
        </w:rPr>
        <w:t>Чеснокова</w:t>
      </w:r>
      <w:proofErr w:type="spellEnd"/>
      <w:r w:rsidRPr="00BD5270">
        <w:rPr>
          <w:sz w:val="28"/>
          <w:szCs w:val="28"/>
        </w:rPr>
        <w:t xml:space="preserve">, С.И. </w:t>
      </w:r>
      <w:proofErr w:type="spellStart"/>
      <w:r w:rsidRPr="00BD5270">
        <w:rPr>
          <w:sz w:val="28"/>
          <w:szCs w:val="28"/>
        </w:rPr>
        <w:t>Шварцбурда</w:t>
      </w:r>
      <w:proofErr w:type="spellEnd"/>
      <w:r w:rsidRPr="00BD5270">
        <w:rPr>
          <w:sz w:val="28"/>
          <w:szCs w:val="28"/>
        </w:rPr>
        <w:t xml:space="preserve">. с подробными сценариями уроков и их </w:t>
      </w:r>
      <w:r w:rsidRPr="00BD5270">
        <w:rPr>
          <w:sz w:val="28"/>
          <w:szCs w:val="28"/>
        </w:rPr>
        <w:lastRenderedPageBreak/>
        <w:t xml:space="preserve">презентационным сопровождением. Использование пособия обеспечивает высокую эффективность, ИКТ-компетентность образовательного процесса, позволят учителю содержательно и качественно подготовиться к уроку, творчески и рационально организовать и использовать учебное время, заинтересовать учащихся и сформировать у них предметные умения и универсальные учебные действия. </w:t>
      </w:r>
      <w:r w:rsidR="003705AE" w:rsidRPr="00BD5270">
        <w:rPr>
          <w:sz w:val="28"/>
          <w:szCs w:val="28"/>
        </w:rPr>
        <w:t>Основу урока я беру из этих сборников, причем, все ребята класса справляются с намеченным планом.</w:t>
      </w:r>
    </w:p>
    <w:p w:rsidR="00817D52" w:rsidRPr="00BD5270" w:rsidRDefault="00B03AF1" w:rsidP="00B25D47">
      <w:pPr>
        <w:pStyle w:val="a4"/>
        <w:tabs>
          <w:tab w:val="num" w:pos="0"/>
          <w:tab w:val="left" w:pos="1134"/>
        </w:tabs>
        <w:spacing w:before="0" w:beforeAutospacing="0" w:after="0" w:afterAutospacing="0" w:line="276" w:lineRule="auto"/>
        <w:ind w:firstLine="709"/>
        <w:jc w:val="both"/>
        <w:rPr>
          <w:sz w:val="28"/>
          <w:szCs w:val="28"/>
        </w:rPr>
      </w:pPr>
      <w:r w:rsidRPr="00BD5270">
        <w:rPr>
          <w:sz w:val="28"/>
          <w:szCs w:val="28"/>
        </w:rPr>
        <w:t xml:space="preserve"> </w:t>
      </w:r>
      <w:r w:rsidR="00817D52" w:rsidRPr="00BD5270">
        <w:rPr>
          <w:noProof/>
          <w:sz w:val="28"/>
          <w:szCs w:val="28"/>
        </w:rPr>
        <w:drawing>
          <wp:inline distT="0" distB="0" distL="0" distR="0">
            <wp:extent cx="1274406" cy="1788424"/>
            <wp:effectExtent l="19050" t="0" r="1944" b="0"/>
            <wp:docPr id="4" name="Рисунок 4" descr="http://www.uchmag.ru/upload/catalog/posob/5/8/5836_1_/cover_imag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uchmag.ru/upload/catalog/posob/5/8/5836_1_/cover_image.jpeg"/>
                    <pic:cNvPicPr>
                      <a:picLocks noChangeAspect="1" noChangeArrowheads="1"/>
                    </pic:cNvPicPr>
                  </pic:nvPicPr>
                  <pic:blipFill>
                    <a:blip r:embed="rId5"/>
                    <a:srcRect/>
                    <a:stretch>
                      <a:fillRect/>
                    </a:stretch>
                  </pic:blipFill>
                  <pic:spPr bwMode="auto">
                    <a:xfrm>
                      <a:off x="0" y="0"/>
                      <a:ext cx="1277159" cy="1792288"/>
                    </a:xfrm>
                    <a:prstGeom prst="rect">
                      <a:avLst/>
                    </a:prstGeom>
                    <a:noFill/>
                    <a:ln w="9525">
                      <a:noFill/>
                      <a:miter lim="800000"/>
                      <a:headEnd/>
                      <a:tailEnd/>
                    </a:ln>
                  </pic:spPr>
                </pic:pic>
              </a:graphicData>
            </a:graphic>
          </wp:inline>
        </w:drawing>
      </w:r>
      <w:r w:rsidR="00817D52" w:rsidRPr="00BD5270">
        <w:rPr>
          <w:noProof/>
          <w:sz w:val="28"/>
          <w:szCs w:val="28"/>
        </w:rPr>
        <w:drawing>
          <wp:inline distT="0" distB="0" distL="0" distR="0">
            <wp:extent cx="1311130" cy="1790700"/>
            <wp:effectExtent l="19050" t="0" r="3320" b="0"/>
            <wp:docPr id="2" name="Рисунок 1" descr="http://www.uchmag.ru/upload/catalog/posob/5/8/5836_2_/cover_imag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uchmag.ru/upload/catalog/posob/5/8/5836_2_/cover_image.jpeg"/>
                    <pic:cNvPicPr>
                      <a:picLocks noChangeAspect="1" noChangeArrowheads="1"/>
                    </pic:cNvPicPr>
                  </pic:nvPicPr>
                  <pic:blipFill>
                    <a:blip r:embed="rId6"/>
                    <a:srcRect/>
                    <a:stretch>
                      <a:fillRect/>
                    </a:stretch>
                  </pic:blipFill>
                  <pic:spPr bwMode="auto">
                    <a:xfrm>
                      <a:off x="0" y="0"/>
                      <a:ext cx="1312175" cy="1792128"/>
                    </a:xfrm>
                    <a:prstGeom prst="rect">
                      <a:avLst/>
                    </a:prstGeom>
                    <a:noFill/>
                    <a:ln w="9525">
                      <a:noFill/>
                      <a:miter lim="800000"/>
                      <a:headEnd/>
                      <a:tailEnd/>
                    </a:ln>
                  </pic:spPr>
                </pic:pic>
              </a:graphicData>
            </a:graphic>
          </wp:inline>
        </w:drawing>
      </w:r>
    </w:p>
    <w:p w:rsidR="00EC1497" w:rsidRDefault="008918BF" w:rsidP="00B25D47">
      <w:pPr>
        <w:pStyle w:val="a4"/>
        <w:numPr>
          <w:ilvl w:val="0"/>
          <w:numId w:val="9"/>
        </w:numPr>
        <w:tabs>
          <w:tab w:val="num" w:pos="0"/>
          <w:tab w:val="left" w:pos="1134"/>
        </w:tabs>
        <w:spacing w:before="0" w:beforeAutospacing="0" w:after="0" w:afterAutospacing="0" w:line="276" w:lineRule="auto"/>
        <w:ind w:left="0" w:firstLine="709"/>
        <w:jc w:val="both"/>
        <w:rPr>
          <w:sz w:val="28"/>
          <w:szCs w:val="28"/>
        </w:rPr>
      </w:pPr>
      <w:r w:rsidRPr="00BD5270">
        <w:rPr>
          <w:sz w:val="28"/>
          <w:szCs w:val="28"/>
        </w:rPr>
        <w:t xml:space="preserve">Все было бы хорошо, если бы у детей, занимающихся по системе Брайль, были идентичные учебники. Учебник </w:t>
      </w:r>
      <w:r w:rsidR="00EC1497" w:rsidRPr="00BD5270">
        <w:rPr>
          <w:sz w:val="28"/>
          <w:szCs w:val="28"/>
        </w:rPr>
        <w:t xml:space="preserve">по математике </w:t>
      </w:r>
      <w:r w:rsidRPr="00BD5270">
        <w:rPr>
          <w:sz w:val="28"/>
          <w:szCs w:val="28"/>
        </w:rPr>
        <w:t>слепых состоит из 9 книг,</w:t>
      </w:r>
      <w:r w:rsidR="00EC1497" w:rsidRPr="00BD5270">
        <w:rPr>
          <w:sz w:val="28"/>
          <w:szCs w:val="28"/>
        </w:rPr>
        <w:t xml:space="preserve"> те же, что и для зрячих, но отличаются лишь тем, что плоский шрифт в них заменён выпуклым точечным шрифтом, а планиметрические и стереометрические чертежи заменены рельефными чертежами и не совпадением номера задания, так как н</w:t>
      </w:r>
      <w:r w:rsidRPr="00BD5270">
        <w:rPr>
          <w:sz w:val="28"/>
          <w:szCs w:val="28"/>
        </w:rPr>
        <w:t xml:space="preserve">екоторых заданий в </w:t>
      </w:r>
      <w:proofErr w:type="spellStart"/>
      <w:r w:rsidRPr="00BD5270">
        <w:rPr>
          <w:sz w:val="28"/>
          <w:szCs w:val="28"/>
        </w:rPr>
        <w:t>брайлевских</w:t>
      </w:r>
      <w:proofErr w:type="spellEnd"/>
      <w:r w:rsidRPr="00BD5270">
        <w:rPr>
          <w:sz w:val="28"/>
          <w:szCs w:val="28"/>
        </w:rPr>
        <w:t xml:space="preserve"> учебниках вы не найдете. Прочитать такой учебник вы сможете только после того, как изучите алфавит, цифровые знаки и математические символы. </w:t>
      </w:r>
      <w:r w:rsidR="00BD5270">
        <w:rPr>
          <w:sz w:val="28"/>
          <w:szCs w:val="28"/>
        </w:rPr>
        <w:t xml:space="preserve">Изначально «переведя» </w:t>
      </w:r>
      <w:r w:rsidRPr="00BD5270">
        <w:rPr>
          <w:sz w:val="28"/>
          <w:szCs w:val="28"/>
        </w:rPr>
        <w:t xml:space="preserve">карандашом каждое задание в </w:t>
      </w:r>
      <w:proofErr w:type="spellStart"/>
      <w:r w:rsidRPr="00BD5270">
        <w:rPr>
          <w:sz w:val="28"/>
          <w:szCs w:val="28"/>
        </w:rPr>
        <w:t>брайлевском</w:t>
      </w:r>
      <w:proofErr w:type="spellEnd"/>
      <w:r w:rsidRPr="00BD5270">
        <w:rPr>
          <w:sz w:val="28"/>
          <w:szCs w:val="28"/>
        </w:rPr>
        <w:t xml:space="preserve"> учебнике</w:t>
      </w:r>
      <w:r w:rsidR="00BD5270">
        <w:rPr>
          <w:sz w:val="28"/>
          <w:szCs w:val="28"/>
        </w:rPr>
        <w:t>, проблема быстрог</w:t>
      </w:r>
      <w:r w:rsidR="001164A8">
        <w:rPr>
          <w:sz w:val="28"/>
          <w:szCs w:val="28"/>
        </w:rPr>
        <w:t>о поиска нужного номера решилась.</w:t>
      </w:r>
    </w:p>
    <w:p w:rsidR="00EC1497" w:rsidRDefault="00817D52" w:rsidP="00B25D47">
      <w:pPr>
        <w:pStyle w:val="a4"/>
        <w:numPr>
          <w:ilvl w:val="0"/>
          <w:numId w:val="9"/>
        </w:numPr>
        <w:tabs>
          <w:tab w:val="num" w:pos="0"/>
          <w:tab w:val="left" w:pos="1134"/>
        </w:tabs>
        <w:spacing w:before="0" w:beforeAutospacing="0" w:after="0" w:afterAutospacing="0" w:line="276" w:lineRule="auto"/>
        <w:ind w:left="0" w:firstLine="709"/>
        <w:jc w:val="both"/>
        <w:rPr>
          <w:sz w:val="28"/>
          <w:szCs w:val="28"/>
        </w:rPr>
      </w:pPr>
      <w:r w:rsidRPr="00BD5270">
        <w:rPr>
          <w:sz w:val="28"/>
          <w:szCs w:val="28"/>
        </w:rPr>
        <w:t>Как сэкономить время на уроке и добиться усвоения материала? Незрячие дети должны устно решаться не только примеры,  но  и  задачи  с условиями,  в  которых данные числа не вызывают затруднений при устном решении. Упражнения на закрепление правила не должны отнимали слишком много времени. Поэтому типы упражнений должны быть хорошо продуманы. Вынужденный количественный недостаток письменных упражнений должен быть возмещён их качеством и при этом должны быть использованы случаи, когда упражнения могут быть предложены в устной форме. При планировании материала, слепым ребятам предлага</w:t>
      </w:r>
      <w:r w:rsidR="003705AE" w:rsidRPr="00BD5270">
        <w:rPr>
          <w:sz w:val="28"/>
          <w:szCs w:val="28"/>
        </w:rPr>
        <w:t>ю</w:t>
      </w:r>
      <w:r w:rsidRPr="00BD5270">
        <w:rPr>
          <w:sz w:val="28"/>
          <w:szCs w:val="28"/>
        </w:rPr>
        <w:t xml:space="preserve"> меньшее количество номеров, но взамен треб</w:t>
      </w:r>
      <w:r w:rsidR="003705AE" w:rsidRPr="00BD5270">
        <w:rPr>
          <w:sz w:val="28"/>
          <w:szCs w:val="28"/>
        </w:rPr>
        <w:t>ую</w:t>
      </w:r>
      <w:r w:rsidRPr="00BD5270">
        <w:rPr>
          <w:sz w:val="28"/>
          <w:szCs w:val="28"/>
        </w:rPr>
        <w:t xml:space="preserve"> качество выполнения. При работе с учебником</w:t>
      </w:r>
      <w:r w:rsidR="00BD5270" w:rsidRPr="00BD5270">
        <w:rPr>
          <w:sz w:val="28"/>
          <w:szCs w:val="28"/>
        </w:rPr>
        <w:t>, поиск нужной страницы, номера</w:t>
      </w:r>
      <w:r w:rsidR="008918BF" w:rsidRPr="00BD5270">
        <w:rPr>
          <w:sz w:val="28"/>
          <w:szCs w:val="28"/>
        </w:rPr>
        <w:t xml:space="preserve"> из учебника</w:t>
      </w:r>
      <w:r w:rsidR="00EC1497" w:rsidRPr="00BD5270">
        <w:rPr>
          <w:sz w:val="28"/>
          <w:szCs w:val="28"/>
        </w:rPr>
        <w:t>,</w:t>
      </w:r>
      <w:r w:rsidR="00BD5270" w:rsidRPr="00BD5270">
        <w:rPr>
          <w:sz w:val="28"/>
          <w:szCs w:val="28"/>
        </w:rPr>
        <w:t xml:space="preserve"> написанного по системе Б</w:t>
      </w:r>
      <w:r w:rsidR="008918BF" w:rsidRPr="00BD5270">
        <w:rPr>
          <w:sz w:val="28"/>
          <w:szCs w:val="28"/>
        </w:rPr>
        <w:t>райл</w:t>
      </w:r>
      <w:r w:rsidR="00BD5270" w:rsidRPr="00BD5270">
        <w:rPr>
          <w:sz w:val="28"/>
          <w:szCs w:val="28"/>
        </w:rPr>
        <w:t>ь</w:t>
      </w:r>
      <w:r w:rsidR="00EC1497" w:rsidRPr="00BD5270">
        <w:rPr>
          <w:sz w:val="28"/>
          <w:szCs w:val="28"/>
        </w:rPr>
        <w:t>,</w:t>
      </w:r>
      <w:r w:rsidR="008918BF" w:rsidRPr="00BD5270">
        <w:rPr>
          <w:sz w:val="28"/>
          <w:szCs w:val="28"/>
        </w:rPr>
        <w:t xml:space="preserve"> я диктовала ребятам, а </w:t>
      </w:r>
      <w:r w:rsidR="00EC1497" w:rsidRPr="00BD5270">
        <w:rPr>
          <w:sz w:val="28"/>
          <w:szCs w:val="28"/>
        </w:rPr>
        <w:t>слабовидящим детям</w:t>
      </w:r>
      <w:r w:rsidR="008918BF" w:rsidRPr="00BD5270">
        <w:rPr>
          <w:sz w:val="28"/>
          <w:szCs w:val="28"/>
        </w:rPr>
        <w:t xml:space="preserve"> записывала план намеченных упражнений и домашнее задание на доск</w:t>
      </w:r>
      <w:r w:rsidR="00EC1497" w:rsidRPr="00BD5270">
        <w:rPr>
          <w:sz w:val="28"/>
          <w:szCs w:val="28"/>
        </w:rPr>
        <w:t>е</w:t>
      </w:r>
      <w:r w:rsidR="008918BF" w:rsidRPr="00BD5270">
        <w:rPr>
          <w:sz w:val="28"/>
          <w:szCs w:val="28"/>
        </w:rPr>
        <w:t>.</w:t>
      </w:r>
      <w:r w:rsidR="00EC1497" w:rsidRPr="00BD5270">
        <w:rPr>
          <w:sz w:val="28"/>
          <w:szCs w:val="28"/>
        </w:rPr>
        <w:t xml:space="preserve"> Тем самым экономя немного времени, не повторяя одно и то же.</w:t>
      </w:r>
      <w:r w:rsidRPr="00BD5270">
        <w:rPr>
          <w:sz w:val="28"/>
          <w:szCs w:val="28"/>
        </w:rPr>
        <w:t xml:space="preserve"> </w:t>
      </w:r>
    </w:p>
    <w:p w:rsidR="00B25D47" w:rsidRPr="00B25D47" w:rsidRDefault="00BD5270" w:rsidP="00B25D47">
      <w:pPr>
        <w:pStyle w:val="a4"/>
        <w:numPr>
          <w:ilvl w:val="0"/>
          <w:numId w:val="9"/>
        </w:numPr>
        <w:tabs>
          <w:tab w:val="num" w:pos="0"/>
          <w:tab w:val="left" w:pos="1134"/>
        </w:tabs>
        <w:spacing w:before="0" w:beforeAutospacing="0" w:after="0" w:afterAutospacing="0" w:line="276" w:lineRule="auto"/>
        <w:ind w:left="0" w:firstLine="709"/>
        <w:jc w:val="both"/>
        <w:rPr>
          <w:sz w:val="28"/>
          <w:szCs w:val="28"/>
        </w:rPr>
      </w:pPr>
      <w:r w:rsidRPr="00BD5270">
        <w:rPr>
          <w:sz w:val="28"/>
          <w:szCs w:val="28"/>
        </w:rPr>
        <w:lastRenderedPageBreak/>
        <w:t>Письмо по системе Б</w:t>
      </w:r>
      <w:r w:rsidR="00AB32CB" w:rsidRPr="00BD5270">
        <w:rPr>
          <w:sz w:val="28"/>
          <w:szCs w:val="28"/>
        </w:rPr>
        <w:t>райл</w:t>
      </w:r>
      <w:r w:rsidRPr="00BD5270">
        <w:rPr>
          <w:sz w:val="28"/>
          <w:szCs w:val="28"/>
        </w:rPr>
        <w:t>ь</w:t>
      </w:r>
      <w:r w:rsidR="00AB32CB" w:rsidRPr="00BD5270">
        <w:rPr>
          <w:sz w:val="28"/>
          <w:szCs w:val="28"/>
        </w:rPr>
        <w:t xml:space="preserve"> достаточно трудоемко и затрачивает много времени, требует большего внимания, так как случайный </w:t>
      </w:r>
      <w:proofErr w:type="spellStart"/>
      <w:r w:rsidR="00AB32CB" w:rsidRPr="00BD5270">
        <w:rPr>
          <w:sz w:val="28"/>
          <w:szCs w:val="28"/>
        </w:rPr>
        <w:t>недокол</w:t>
      </w:r>
      <w:proofErr w:type="spellEnd"/>
      <w:r w:rsidR="00AB32CB" w:rsidRPr="00BD5270">
        <w:rPr>
          <w:sz w:val="28"/>
          <w:szCs w:val="28"/>
        </w:rPr>
        <w:t xml:space="preserve"> или </w:t>
      </w:r>
      <w:proofErr w:type="spellStart"/>
      <w:r w:rsidR="00AB32CB" w:rsidRPr="00BD5270">
        <w:rPr>
          <w:sz w:val="28"/>
          <w:szCs w:val="28"/>
        </w:rPr>
        <w:t>перекол</w:t>
      </w:r>
      <w:proofErr w:type="spellEnd"/>
      <w:r w:rsidR="00AB32CB" w:rsidRPr="00BD5270">
        <w:rPr>
          <w:sz w:val="28"/>
          <w:szCs w:val="28"/>
        </w:rPr>
        <w:t xml:space="preserve"> одной лишь точки   или   неясность   её   искажает   смысл   всей математической записи. Практически невозможно осуществить контроль правильности выполнения действий в процессе письма со стороны педагога и самого ребенка. </w:t>
      </w:r>
      <w:r w:rsidR="0027115E" w:rsidRPr="00BD5270">
        <w:rPr>
          <w:sz w:val="28"/>
          <w:szCs w:val="28"/>
        </w:rPr>
        <w:t>Р</w:t>
      </w:r>
      <w:r w:rsidR="00AB32CB" w:rsidRPr="00BD5270">
        <w:rPr>
          <w:sz w:val="28"/>
          <w:szCs w:val="28"/>
        </w:rPr>
        <w:t xml:space="preserve">астянутость письма приводит к тому, что </w:t>
      </w:r>
      <w:proofErr w:type="spellStart"/>
      <w:r w:rsidR="00AB32CB" w:rsidRPr="00BD5270">
        <w:rPr>
          <w:sz w:val="28"/>
          <w:szCs w:val="28"/>
        </w:rPr>
        <w:t>брайлевская</w:t>
      </w:r>
      <w:proofErr w:type="spellEnd"/>
      <w:r w:rsidR="00AB32CB" w:rsidRPr="00BD5270">
        <w:rPr>
          <w:sz w:val="28"/>
          <w:szCs w:val="28"/>
        </w:rPr>
        <w:t xml:space="preserve"> математическая запись, в особенности алгебраическая, становится мало наглядной, это затрудняет быстрый охват всего математического выражения и ясность восприятия его основных частей. Это особенно заметно, если сравнить </w:t>
      </w:r>
      <w:proofErr w:type="spellStart"/>
      <w:r w:rsidR="00AB32CB" w:rsidRPr="00BD5270">
        <w:rPr>
          <w:sz w:val="28"/>
          <w:szCs w:val="28"/>
        </w:rPr>
        <w:t>брайлевскую</w:t>
      </w:r>
      <w:proofErr w:type="spellEnd"/>
      <w:r w:rsidR="00AB32CB" w:rsidRPr="00BD5270">
        <w:rPr>
          <w:sz w:val="28"/>
          <w:szCs w:val="28"/>
        </w:rPr>
        <w:t xml:space="preserve"> запись дробных алгебраических выражений с записью </w:t>
      </w:r>
      <w:proofErr w:type="gramStart"/>
      <w:r w:rsidR="00AB32CB" w:rsidRPr="00BD5270">
        <w:rPr>
          <w:sz w:val="28"/>
          <w:szCs w:val="28"/>
        </w:rPr>
        <w:t>у</w:t>
      </w:r>
      <w:proofErr w:type="gramEnd"/>
      <w:r w:rsidR="00AB32CB" w:rsidRPr="00BD5270">
        <w:rPr>
          <w:sz w:val="28"/>
          <w:szCs w:val="28"/>
        </w:rPr>
        <w:t xml:space="preserve"> зрячих. Большим</w:t>
      </w:r>
      <w:r w:rsidRPr="00BD5270">
        <w:rPr>
          <w:sz w:val="28"/>
          <w:szCs w:val="28"/>
        </w:rPr>
        <w:t xml:space="preserve"> недостатком письма по системе Б</w:t>
      </w:r>
      <w:r w:rsidR="00AB32CB" w:rsidRPr="00BD5270">
        <w:rPr>
          <w:sz w:val="28"/>
          <w:szCs w:val="28"/>
        </w:rPr>
        <w:t xml:space="preserve">райль - невозможность исправления ошибки, как у </w:t>
      </w:r>
      <w:proofErr w:type="gramStart"/>
      <w:r w:rsidR="00AB32CB" w:rsidRPr="00BD5270">
        <w:rPr>
          <w:sz w:val="28"/>
          <w:szCs w:val="28"/>
        </w:rPr>
        <w:t>зрячих</w:t>
      </w:r>
      <w:proofErr w:type="gramEnd"/>
      <w:r w:rsidR="00AB32CB" w:rsidRPr="00BD5270">
        <w:rPr>
          <w:sz w:val="28"/>
          <w:szCs w:val="28"/>
        </w:rPr>
        <w:t xml:space="preserve">, если пропустили знак, нельзя зачеркнуть лишний знак и над ним поставить правильный. А поэтому, все письменные операции у слепых требуют значительно большей затраты времени и энергии, чем </w:t>
      </w:r>
      <w:proofErr w:type="gramStart"/>
      <w:r w:rsidRPr="00BD5270">
        <w:rPr>
          <w:sz w:val="28"/>
          <w:szCs w:val="28"/>
        </w:rPr>
        <w:t>у</w:t>
      </w:r>
      <w:proofErr w:type="gramEnd"/>
      <w:r w:rsidR="00AB32CB" w:rsidRPr="00BD5270">
        <w:rPr>
          <w:sz w:val="28"/>
          <w:szCs w:val="28"/>
        </w:rPr>
        <w:t xml:space="preserve"> зрячих.</w:t>
      </w:r>
      <w:r w:rsidR="00B25D47">
        <w:rPr>
          <w:sz w:val="28"/>
          <w:szCs w:val="28"/>
        </w:rPr>
        <w:t xml:space="preserve"> Еще одна проблема – написание математических символов. Учебные пособия 1976 года предлагаю одно написание, программа для </w:t>
      </w:r>
      <w:proofErr w:type="spellStart"/>
      <w:r w:rsidR="00B25D47">
        <w:rPr>
          <w:sz w:val="28"/>
          <w:szCs w:val="28"/>
        </w:rPr>
        <w:t>брайлевского</w:t>
      </w:r>
      <w:proofErr w:type="spellEnd"/>
      <w:r w:rsidR="00B25D47">
        <w:rPr>
          <w:sz w:val="28"/>
          <w:szCs w:val="28"/>
        </w:rPr>
        <w:t xml:space="preserve"> принтера переводит другие символы, в учебниках – третьи…</w:t>
      </w:r>
      <w:r w:rsidR="00847CC3">
        <w:rPr>
          <w:sz w:val="28"/>
          <w:szCs w:val="28"/>
        </w:rPr>
        <w:t xml:space="preserve">как быть? Мы используем обозначения взятые из </w:t>
      </w:r>
      <w:proofErr w:type="gramStart"/>
      <w:r w:rsidR="00847CC3">
        <w:rPr>
          <w:sz w:val="28"/>
          <w:szCs w:val="28"/>
        </w:rPr>
        <w:t>учебника</w:t>
      </w:r>
      <w:proofErr w:type="gramEnd"/>
      <w:r w:rsidR="00847CC3">
        <w:rPr>
          <w:sz w:val="28"/>
          <w:szCs w:val="28"/>
        </w:rPr>
        <w:t xml:space="preserve"> написанного по системе Брайль.</w:t>
      </w:r>
    </w:p>
    <w:p w:rsidR="00EC1497" w:rsidRPr="00BD5270" w:rsidRDefault="00EC1497" w:rsidP="00B25D47">
      <w:pPr>
        <w:pStyle w:val="a4"/>
        <w:numPr>
          <w:ilvl w:val="0"/>
          <w:numId w:val="9"/>
        </w:numPr>
        <w:tabs>
          <w:tab w:val="num" w:pos="0"/>
          <w:tab w:val="left" w:pos="1134"/>
        </w:tabs>
        <w:spacing w:before="0" w:beforeAutospacing="0" w:after="0" w:afterAutospacing="0" w:line="276" w:lineRule="auto"/>
        <w:ind w:left="0" w:firstLine="709"/>
        <w:jc w:val="both"/>
        <w:rPr>
          <w:sz w:val="28"/>
          <w:szCs w:val="28"/>
        </w:rPr>
      </w:pPr>
      <w:r w:rsidRPr="00BD5270">
        <w:rPr>
          <w:sz w:val="28"/>
          <w:szCs w:val="28"/>
        </w:rPr>
        <w:t>И ещё одна особенность обучения математике слепых – невозможность использования классной</w:t>
      </w:r>
      <w:r w:rsidR="001164A8">
        <w:rPr>
          <w:sz w:val="28"/>
          <w:szCs w:val="28"/>
        </w:rPr>
        <w:t>, интерактивной</w:t>
      </w:r>
      <w:r w:rsidRPr="00BD5270">
        <w:rPr>
          <w:sz w:val="28"/>
          <w:szCs w:val="28"/>
        </w:rPr>
        <w:t xml:space="preserve"> доски. Всем известно, что классная</w:t>
      </w:r>
      <w:r w:rsidR="001164A8">
        <w:rPr>
          <w:sz w:val="28"/>
          <w:szCs w:val="28"/>
        </w:rPr>
        <w:t xml:space="preserve"> и интерактивная</w:t>
      </w:r>
      <w:r w:rsidRPr="00BD5270">
        <w:rPr>
          <w:sz w:val="28"/>
          <w:szCs w:val="28"/>
        </w:rPr>
        <w:t xml:space="preserve"> доска является ценным пособием в массовой школе. Этот недостаток </w:t>
      </w:r>
      <w:r w:rsidR="001164A8">
        <w:rPr>
          <w:sz w:val="28"/>
          <w:szCs w:val="28"/>
        </w:rPr>
        <w:t>можно возместить</w:t>
      </w:r>
      <w:r w:rsidRPr="00BD5270">
        <w:rPr>
          <w:sz w:val="28"/>
          <w:szCs w:val="28"/>
        </w:rPr>
        <w:t xml:space="preserve"> за счёт наглядных пособий</w:t>
      </w:r>
      <w:r w:rsidR="00817D52" w:rsidRPr="00BD5270">
        <w:rPr>
          <w:sz w:val="28"/>
          <w:szCs w:val="28"/>
        </w:rPr>
        <w:t>, дидактического раздаточного материала</w:t>
      </w:r>
      <w:r w:rsidRPr="00BD5270">
        <w:rPr>
          <w:sz w:val="28"/>
          <w:szCs w:val="28"/>
        </w:rPr>
        <w:t xml:space="preserve">. </w:t>
      </w:r>
      <w:r w:rsidR="00817D52" w:rsidRPr="00BD5270">
        <w:rPr>
          <w:sz w:val="28"/>
          <w:szCs w:val="28"/>
        </w:rPr>
        <w:t>При транслировании презентации к уроку с новыми формулами и записью новых символов для слепых детей изготавлива</w:t>
      </w:r>
      <w:r w:rsidR="001164A8">
        <w:rPr>
          <w:sz w:val="28"/>
          <w:szCs w:val="28"/>
        </w:rPr>
        <w:t>ю</w:t>
      </w:r>
      <w:r w:rsidR="00817D52" w:rsidRPr="00BD5270">
        <w:rPr>
          <w:sz w:val="28"/>
          <w:szCs w:val="28"/>
        </w:rPr>
        <w:t xml:space="preserve"> отдельные карточки для </w:t>
      </w:r>
      <w:r w:rsidR="001164A8">
        <w:rPr>
          <w:sz w:val="28"/>
          <w:szCs w:val="28"/>
        </w:rPr>
        <w:t xml:space="preserve">тактильного </w:t>
      </w:r>
      <w:r w:rsidR="00817D52" w:rsidRPr="00BD5270">
        <w:rPr>
          <w:sz w:val="28"/>
          <w:szCs w:val="28"/>
        </w:rPr>
        <w:t xml:space="preserve">восприятия. В этом помогает </w:t>
      </w:r>
      <w:proofErr w:type="spellStart"/>
      <w:r w:rsidR="00817D52" w:rsidRPr="00BD5270">
        <w:rPr>
          <w:sz w:val="28"/>
          <w:szCs w:val="28"/>
        </w:rPr>
        <w:t>брайлевский</w:t>
      </w:r>
      <w:proofErr w:type="spellEnd"/>
      <w:r w:rsidR="00817D52" w:rsidRPr="00BD5270">
        <w:rPr>
          <w:sz w:val="28"/>
          <w:szCs w:val="28"/>
        </w:rPr>
        <w:t xml:space="preserve"> принт</w:t>
      </w:r>
      <w:r w:rsidR="0027115E" w:rsidRPr="00BD5270">
        <w:rPr>
          <w:sz w:val="28"/>
          <w:szCs w:val="28"/>
        </w:rPr>
        <w:t>ер</w:t>
      </w:r>
      <w:r w:rsidR="00817D52" w:rsidRPr="00BD5270">
        <w:rPr>
          <w:sz w:val="28"/>
          <w:szCs w:val="28"/>
        </w:rPr>
        <w:t>.</w:t>
      </w:r>
      <w:r w:rsidR="001164A8">
        <w:rPr>
          <w:sz w:val="28"/>
          <w:szCs w:val="28"/>
        </w:rPr>
        <w:t xml:space="preserve"> Если такого принтера нет, то процесс подготовки таких карточек будет достаточно трудоемким для учителя.</w:t>
      </w:r>
      <w:r w:rsidR="00817D52" w:rsidRPr="00BD5270">
        <w:rPr>
          <w:sz w:val="28"/>
          <w:szCs w:val="28"/>
        </w:rPr>
        <w:t xml:space="preserve"> </w:t>
      </w:r>
      <w:r w:rsidR="001164A8">
        <w:rPr>
          <w:sz w:val="28"/>
          <w:szCs w:val="28"/>
        </w:rPr>
        <w:t>Вообще, в</w:t>
      </w:r>
      <w:r w:rsidRPr="00BD5270">
        <w:rPr>
          <w:sz w:val="28"/>
          <w:szCs w:val="28"/>
        </w:rPr>
        <w:t xml:space="preserve"> школе слепых наглядность приобретает особое значение. Специфика наглядности обусловливается пособиями, которые воспринимаются с помощью осязания. При помощи осязания, в отличие от зрения, можно воспринимать только близкие предметы. Необходим отдельный комплект наглядного материала для каждого ребенка, отсутствие лишних деталей, </w:t>
      </w:r>
      <w:r w:rsidR="001164A8">
        <w:rPr>
          <w:sz w:val="28"/>
          <w:szCs w:val="28"/>
        </w:rPr>
        <w:t xml:space="preserve">пособия </w:t>
      </w:r>
      <w:r w:rsidRPr="00BD5270">
        <w:rPr>
          <w:sz w:val="28"/>
          <w:szCs w:val="28"/>
        </w:rPr>
        <w:t>должны быть приятны для рук, отполированы, прочными и легкими.</w:t>
      </w:r>
      <w:r w:rsidR="00AB32CB" w:rsidRPr="00BD5270">
        <w:rPr>
          <w:sz w:val="28"/>
          <w:szCs w:val="28"/>
        </w:rPr>
        <w:t xml:space="preserve"> </w:t>
      </w:r>
      <w:r w:rsidRPr="00BD5270">
        <w:rPr>
          <w:sz w:val="28"/>
          <w:szCs w:val="28"/>
        </w:rPr>
        <w:t xml:space="preserve"> </w:t>
      </w:r>
    </w:p>
    <w:p w:rsidR="00BD5270" w:rsidRDefault="00BD5270" w:rsidP="00BD5270">
      <w:pPr>
        <w:spacing w:line="276" w:lineRule="auto"/>
        <w:ind w:firstLine="851"/>
        <w:rPr>
          <w:rFonts w:ascii="Times New Roman" w:eastAsia="Times New Roman" w:hAnsi="Times New Roman" w:cs="Times New Roman"/>
          <w:sz w:val="28"/>
          <w:szCs w:val="28"/>
          <w:lang w:eastAsia="ru-RU"/>
        </w:rPr>
      </w:pPr>
      <w:r w:rsidRPr="00BD5270">
        <w:rPr>
          <w:rFonts w:ascii="Times New Roman" w:eastAsia="Times New Roman" w:hAnsi="Times New Roman" w:cs="Times New Roman"/>
          <w:sz w:val="28"/>
          <w:szCs w:val="28"/>
          <w:lang w:eastAsia="ru-RU"/>
        </w:rPr>
        <w:t xml:space="preserve">Для работы со </w:t>
      </w:r>
      <w:proofErr w:type="gramStart"/>
      <w:r w:rsidRPr="00BD5270">
        <w:rPr>
          <w:rFonts w:ascii="Times New Roman" w:eastAsia="Times New Roman" w:hAnsi="Times New Roman" w:cs="Times New Roman"/>
          <w:sz w:val="28"/>
          <w:szCs w:val="28"/>
          <w:lang w:eastAsia="ru-RU"/>
        </w:rPr>
        <w:t>слепыми</w:t>
      </w:r>
      <w:proofErr w:type="gramEnd"/>
      <w:r w:rsidRPr="00BD5270">
        <w:rPr>
          <w:rFonts w:ascii="Times New Roman" w:eastAsia="Times New Roman" w:hAnsi="Times New Roman" w:cs="Times New Roman"/>
          <w:sz w:val="28"/>
          <w:szCs w:val="28"/>
          <w:lang w:eastAsia="ru-RU"/>
        </w:rPr>
        <w:t xml:space="preserve"> обучающимися вам понадобятся:</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1"/>
      </w:tblGrid>
      <w:tr w:rsidR="001164A8" w:rsidTr="004F2196">
        <w:tc>
          <w:tcPr>
            <w:tcW w:w="9571" w:type="dxa"/>
          </w:tcPr>
          <w:p w:rsidR="001164A8" w:rsidRPr="00B25D47" w:rsidRDefault="001164A8" w:rsidP="00B25D47">
            <w:pPr>
              <w:pStyle w:val="a3"/>
              <w:numPr>
                <w:ilvl w:val="0"/>
                <w:numId w:val="16"/>
              </w:numPr>
              <w:spacing w:line="276" w:lineRule="auto"/>
              <w:ind w:left="709" w:hanging="283"/>
              <w:rPr>
                <w:rFonts w:ascii="Times New Roman" w:eastAsia="Times New Roman" w:hAnsi="Times New Roman" w:cs="Times New Roman"/>
                <w:sz w:val="28"/>
                <w:szCs w:val="28"/>
                <w:lang w:eastAsia="ru-RU"/>
              </w:rPr>
            </w:pPr>
            <w:r w:rsidRPr="00B25D47">
              <w:rPr>
                <w:rFonts w:ascii="Times New Roman" w:eastAsia="Times New Roman" w:hAnsi="Times New Roman" w:cs="Times New Roman"/>
                <w:sz w:val="28"/>
                <w:szCs w:val="28"/>
                <w:lang w:eastAsia="ru-RU"/>
              </w:rPr>
              <w:t>Тетради для письма по Брайлю, грифель и прибор.</w:t>
            </w:r>
          </w:p>
        </w:tc>
      </w:tr>
      <w:tr w:rsidR="001164A8" w:rsidTr="004F2196">
        <w:tc>
          <w:tcPr>
            <w:tcW w:w="9571" w:type="dxa"/>
          </w:tcPr>
          <w:p w:rsidR="001164A8" w:rsidRDefault="001164A8" w:rsidP="00BD5270">
            <w:pPr>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1790700" cy="1485178"/>
                  <wp:effectExtent l="19050" t="0" r="0" b="0"/>
                  <wp:docPr id="6" name="Рисунок 0" descr="прибо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ибор.jpg"/>
                          <pic:cNvPicPr/>
                        </pic:nvPicPr>
                        <pic:blipFill>
                          <a:blip r:embed="rId7" cstate="print"/>
                          <a:srcRect t="7583" b="9479"/>
                          <a:stretch>
                            <a:fillRect/>
                          </a:stretch>
                        </pic:blipFill>
                        <pic:spPr>
                          <a:xfrm>
                            <a:off x="0" y="0"/>
                            <a:ext cx="1790700" cy="1485178"/>
                          </a:xfrm>
                          <a:prstGeom prst="rect">
                            <a:avLst/>
                          </a:prstGeom>
                        </pic:spPr>
                      </pic:pic>
                    </a:graphicData>
                  </a:graphic>
                </wp:inline>
              </w:drawing>
            </w:r>
            <w:r>
              <w:rPr>
                <w:rFonts w:ascii="Times New Roman" w:eastAsia="Times New Roman" w:hAnsi="Times New Roman" w:cs="Times New Roman"/>
                <w:noProof/>
                <w:sz w:val="28"/>
                <w:szCs w:val="28"/>
                <w:lang w:eastAsia="ru-RU"/>
              </w:rPr>
              <w:drawing>
                <wp:inline distT="0" distB="0" distL="0" distR="0">
                  <wp:extent cx="1298972" cy="1484539"/>
                  <wp:effectExtent l="19050" t="0" r="0" b="0"/>
                  <wp:docPr id="7" name="Рисунок 2" descr="тетрад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етрадь.jpg"/>
                          <pic:cNvPicPr/>
                        </pic:nvPicPr>
                        <pic:blipFill>
                          <a:blip r:embed="rId8" cstate="print"/>
                          <a:stretch>
                            <a:fillRect/>
                          </a:stretch>
                        </pic:blipFill>
                        <pic:spPr>
                          <a:xfrm>
                            <a:off x="0" y="0"/>
                            <a:ext cx="1301590" cy="1487531"/>
                          </a:xfrm>
                          <a:prstGeom prst="rect">
                            <a:avLst/>
                          </a:prstGeom>
                        </pic:spPr>
                      </pic:pic>
                    </a:graphicData>
                  </a:graphic>
                </wp:inline>
              </w:drawing>
            </w:r>
            <w:r>
              <w:rPr>
                <w:rFonts w:ascii="Times New Roman" w:eastAsia="Times New Roman" w:hAnsi="Times New Roman" w:cs="Times New Roman"/>
                <w:noProof/>
                <w:sz w:val="28"/>
                <w:szCs w:val="28"/>
                <w:lang w:eastAsia="ru-RU"/>
              </w:rPr>
              <w:drawing>
                <wp:inline distT="0" distB="0" distL="0" distR="0">
                  <wp:extent cx="1676400" cy="1083791"/>
                  <wp:effectExtent l="19050" t="0" r="0" b="0"/>
                  <wp:docPr id="8" name="Рисунок 4" descr="грифел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ифель.jpg"/>
                          <pic:cNvPicPr/>
                        </pic:nvPicPr>
                        <pic:blipFill>
                          <a:blip r:embed="rId9" cstate="print"/>
                          <a:stretch>
                            <a:fillRect/>
                          </a:stretch>
                        </pic:blipFill>
                        <pic:spPr>
                          <a:xfrm>
                            <a:off x="0" y="0"/>
                            <a:ext cx="1677232" cy="1084329"/>
                          </a:xfrm>
                          <a:prstGeom prst="rect">
                            <a:avLst/>
                          </a:prstGeom>
                        </pic:spPr>
                      </pic:pic>
                    </a:graphicData>
                  </a:graphic>
                </wp:inline>
              </w:drawing>
            </w:r>
          </w:p>
        </w:tc>
      </w:tr>
      <w:tr w:rsidR="001164A8" w:rsidTr="004F2196">
        <w:tc>
          <w:tcPr>
            <w:tcW w:w="9571" w:type="dxa"/>
          </w:tcPr>
          <w:p w:rsidR="009A42C1" w:rsidRDefault="009A42C1" w:rsidP="00BD5270">
            <w:pPr>
              <w:spacing w:line="276" w:lineRule="auto"/>
              <w:rPr>
                <w:rFonts w:ascii="Times New Roman" w:eastAsia="Times New Roman" w:hAnsi="Times New Roman" w:cs="Times New Roman"/>
                <w:sz w:val="28"/>
                <w:szCs w:val="28"/>
                <w:lang w:eastAsia="ru-RU"/>
              </w:rPr>
            </w:pPr>
          </w:p>
          <w:p w:rsidR="001164A8" w:rsidRPr="00B25D47" w:rsidRDefault="001164A8" w:rsidP="00B25D47">
            <w:pPr>
              <w:pStyle w:val="a3"/>
              <w:numPr>
                <w:ilvl w:val="0"/>
                <w:numId w:val="15"/>
              </w:numPr>
              <w:spacing w:line="276" w:lineRule="auto"/>
              <w:rPr>
                <w:rFonts w:ascii="Times New Roman" w:eastAsia="Times New Roman" w:hAnsi="Times New Roman" w:cs="Times New Roman"/>
                <w:sz w:val="28"/>
                <w:szCs w:val="28"/>
                <w:lang w:eastAsia="ru-RU"/>
              </w:rPr>
            </w:pPr>
            <w:r w:rsidRPr="00B25D47">
              <w:rPr>
                <w:rFonts w:ascii="Times New Roman" w:eastAsia="Times New Roman" w:hAnsi="Times New Roman" w:cs="Times New Roman"/>
                <w:sz w:val="28"/>
                <w:szCs w:val="28"/>
                <w:lang w:eastAsia="ru-RU"/>
              </w:rPr>
              <w:t xml:space="preserve">Для построения углов </w:t>
            </w:r>
            <w:r w:rsidR="009A42C1" w:rsidRPr="00B25D47">
              <w:rPr>
                <w:rFonts w:ascii="Times New Roman" w:eastAsia="Times New Roman" w:hAnsi="Times New Roman" w:cs="Times New Roman"/>
                <w:sz w:val="28"/>
                <w:szCs w:val="28"/>
                <w:lang w:eastAsia="ru-RU"/>
              </w:rPr>
              <w:t xml:space="preserve">и отрезков </w:t>
            </w:r>
            <w:r w:rsidRPr="00B25D47">
              <w:rPr>
                <w:rFonts w:ascii="Times New Roman" w:eastAsia="Times New Roman" w:hAnsi="Times New Roman" w:cs="Times New Roman"/>
                <w:sz w:val="28"/>
                <w:szCs w:val="28"/>
                <w:lang w:eastAsia="ru-RU"/>
              </w:rPr>
              <w:t>используем тактильный транспортир, линейк</w:t>
            </w:r>
            <w:r w:rsidR="009A42C1" w:rsidRPr="00B25D47">
              <w:rPr>
                <w:rFonts w:ascii="Times New Roman" w:eastAsia="Times New Roman" w:hAnsi="Times New Roman" w:cs="Times New Roman"/>
                <w:sz w:val="28"/>
                <w:szCs w:val="28"/>
                <w:lang w:eastAsia="ru-RU"/>
              </w:rPr>
              <w:t>у, угольник</w:t>
            </w:r>
          </w:p>
        </w:tc>
      </w:tr>
      <w:tr w:rsidR="001164A8" w:rsidTr="004F2196">
        <w:tc>
          <w:tcPr>
            <w:tcW w:w="9571" w:type="dxa"/>
          </w:tcPr>
          <w:p w:rsidR="001164A8" w:rsidRDefault="001164A8" w:rsidP="00BD5270">
            <w:pPr>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2009775" cy="1507331"/>
                  <wp:effectExtent l="19050" t="0" r="9525" b="0"/>
                  <wp:docPr id="10" name="Рисунок 9" descr="транспорти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ранспортир.jpg"/>
                          <pic:cNvPicPr/>
                        </pic:nvPicPr>
                        <pic:blipFill>
                          <a:blip r:embed="rId10"/>
                          <a:stretch>
                            <a:fillRect/>
                          </a:stretch>
                        </pic:blipFill>
                        <pic:spPr>
                          <a:xfrm>
                            <a:off x="0" y="0"/>
                            <a:ext cx="2009775" cy="1507331"/>
                          </a:xfrm>
                          <a:prstGeom prst="rect">
                            <a:avLst/>
                          </a:prstGeom>
                        </pic:spPr>
                      </pic:pic>
                    </a:graphicData>
                  </a:graphic>
                </wp:inline>
              </w:drawing>
            </w:r>
            <w:r w:rsidR="009A42C1" w:rsidRPr="009A42C1">
              <w:rPr>
                <w:rFonts w:ascii="Times New Roman" w:eastAsia="Times New Roman" w:hAnsi="Times New Roman" w:cs="Times New Roman"/>
                <w:noProof/>
                <w:sz w:val="28"/>
                <w:szCs w:val="28"/>
                <w:lang w:eastAsia="ru-RU"/>
              </w:rPr>
              <w:drawing>
                <wp:inline distT="0" distB="0" distL="0" distR="0">
                  <wp:extent cx="1216399" cy="1791550"/>
                  <wp:effectExtent l="304800" t="0" r="288551" b="0"/>
                  <wp:docPr id="13" name="Рисунок 8" descr="треугольни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реугольник.jpg"/>
                          <pic:cNvPicPr/>
                        </pic:nvPicPr>
                        <pic:blipFill>
                          <a:blip r:embed="rId11"/>
                          <a:srcRect l="17560" r="17857"/>
                          <a:stretch>
                            <a:fillRect/>
                          </a:stretch>
                        </pic:blipFill>
                        <pic:spPr>
                          <a:xfrm rot="16200000" flipV="1">
                            <a:off x="0" y="0"/>
                            <a:ext cx="1216761" cy="1792083"/>
                          </a:xfrm>
                          <a:prstGeom prst="rect">
                            <a:avLst/>
                          </a:prstGeom>
                        </pic:spPr>
                      </pic:pic>
                    </a:graphicData>
                  </a:graphic>
                </wp:inline>
              </w:drawing>
            </w:r>
          </w:p>
        </w:tc>
      </w:tr>
      <w:tr w:rsidR="001164A8" w:rsidTr="004F2196">
        <w:tc>
          <w:tcPr>
            <w:tcW w:w="9571" w:type="dxa"/>
          </w:tcPr>
          <w:p w:rsidR="001164A8" w:rsidRDefault="001164A8" w:rsidP="00BD5270">
            <w:pPr>
              <w:spacing w:line="276" w:lineRule="auto"/>
              <w:rPr>
                <w:rFonts w:ascii="Times New Roman" w:eastAsia="Times New Roman" w:hAnsi="Times New Roman" w:cs="Times New Roman"/>
                <w:sz w:val="28"/>
                <w:szCs w:val="28"/>
                <w:lang w:eastAsia="ru-RU"/>
              </w:rPr>
            </w:pPr>
          </w:p>
          <w:p w:rsidR="004F2196" w:rsidRPr="00B25D47" w:rsidRDefault="003E41D5" w:rsidP="00B25D47">
            <w:pPr>
              <w:pStyle w:val="a3"/>
              <w:numPr>
                <w:ilvl w:val="0"/>
                <w:numId w:val="14"/>
              </w:numPr>
              <w:spacing w:line="276" w:lineRule="auto"/>
              <w:rPr>
                <w:rFonts w:ascii="Times New Roman" w:eastAsia="Times New Roman" w:hAnsi="Times New Roman" w:cs="Times New Roman"/>
                <w:sz w:val="28"/>
                <w:szCs w:val="28"/>
                <w:lang w:eastAsia="ru-RU"/>
              </w:rPr>
            </w:pPr>
            <w:r w:rsidRPr="00B25D47">
              <w:rPr>
                <w:rFonts w:ascii="Times New Roman" w:eastAsia="Times New Roman" w:hAnsi="Times New Roman" w:cs="Times New Roman"/>
                <w:sz w:val="28"/>
                <w:szCs w:val="28"/>
                <w:lang w:eastAsia="ru-RU"/>
              </w:rPr>
              <w:t xml:space="preserve">Имеется прибор для </w:t>
            </w:r>
            <w:r w:rsidR="004F2196" w:rsidRPr="00B25D47">
              <w:rPr>
                <w:rFonts w:ascii="Times New Roman" w:eastAsia="Times New Roman" w:hAnsi="Times New Roman" w:cs="Times New Roman"/>
                <w:sz w:val="28"/>
                <w:szCs w:val="28"/>
                <w:lang w:eastAsia="ru-RU"/>
              </w:rPr>
              <w:t xml:space="preserve">работы </w:t>
            </w:r>
            <w:r w:rsidRPr="00B25D47">
              <w:rPr>
                <w:rFonts w:ascii="Times New Roman" w:eastAsia="Times New Roman" w:hAnsi="Times New Roman" w:cs="Times New Roman"/>
                <w:sz w:val="28"/>
                <w:szCs w:val="28"/>
                <w:lang w:eastAsia="ru-RU"/>
              </w:rPr>
              <w:t>с</w:t>
            </w:r>
            <w:r w:rsidR="004F2196" w:rsidRPr="00B25D47">
              <w:rPr>
                <w:rFonts w:ascii="Times New Roman" w:eastAsia="Times New Roman" w:hAnsi="Times New Roman" w:cs="Times New Roman"/>
                <w:sz w:val="28"/>
                <w:szCs w:val="28"/>
                <w:lang w:eastAsia="ru-RU"/>
              </w:rPr>
              <w:t xml:space="preserve"> координатной прямой и плоскост</w:t>
            </w:r>
            <w:r w:rsidRPr="00B25D47">
              <w:rPr>
                <w:rFonts w:ascii="Times New Roman" w:eastAsia="Times New Roman" w:hAnsi="Times New Roman" w:cs="Times New Roman"/>
                <w:sz w:val="28"/>
                <w:szCs w:val="28"/>
                <w:lang w:eastAsia="ru-RU"/>
              </w:rPr>
              <w:t>ью</w:t>
            </w:r>
            <w:r w:rsidR="004F2196" w:rsidRPr="00B25D47">
              <w:rPr>
                <w:rFonts w:ascii="Times New Roman" w:eastAsia="Times New Roman" w:hAnsi="Times New Roman" w:cs="Times New Roman"/>
                <w:sz w:val="28"/>
                <w:szCs w:val="28"/>
                <w:lang w:eastAsia="ru-RU"/>
              </w:rPr>
              <w:t xml:space="preserve">. С его помощью можно смоделировать любую плоскую геометрическую фигур и графики функций. </w:t>
            </w:r>
          </w:p>
        </w:tc>
      </w:tr>
      <w:tr w:rsidR="001164A8" w:rsidTr="004F2196">
        <w:tc>
          <w:tcPr>
            <w:tcW w:w="9571" w:type="dxa"/>
          </w:tcPr>
          <w:p w:rsidR="001164A8" w:rsidRDefault="004F2196" w:rsidP="00BD5270">
            <w:pPr>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1962150" cy="1471613"/>
                  <wp:effectExtent l="19050" t="0" r="0" b="0"/>
                  <wp:docPr id="14" name="Рисунок 13" descr="0703201627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0320162735.jpg"/>
                          <pic:cNvPicPr/>
                        </pic:nvPicPr>
                        <pic:blipFill>
                          <a:blip r:embed="rId12"/>
                          <a:stretch>
                            <a:fillRect/>
                          </a:stretch>
                        </pic:blipFill>
                        <pic:spPr>
                          <a:xfrm>
                            <a:off x="0" y="0"/>
                            <a:ext cx="1965254" cy="1473941"/>
                          </a:xfrm>
                          <a:prstGeom prst="rect">
                            <a:avLst/>
                          </a:prstGeom>
                        </pic:spPr>
                      </pic:pic>
                    </a:graphicData>
                  </a:graphic>
                </wp:inline>
              </w:drawing>
            </w:r>
            <w:r>
              <w:rPr>
                <w:rFonts w:ascii="Times New Roman" w:eastAsia="Times New Roman" w:hAnsi="Times New Roman" w:cs="Times New Roman"/>
                <w:noProof/>
                <w:sz w:val="28"/>
                <w:szCs w:val="28"/>
                <w:lang w:eastAsia="ru-RU"/>
              </w:rPr>
              <w:drawing>
                <wp:inline distT="0" distB="0" distL="0" distR="0">
                  <wp:extent cx="1943100" cy="1457325"/>
                  <wp:effectExtent l="19050" t="0" r="0" b="0"/>
                  <wp:docPr id="15" name="Рисунок 14" descr="0703201627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0320162734.jpg"/>
                          <pic:cNvPicPr/>
                        </pic:nvPicPr>
                        <pic:blipFill>
                          <a:blip r:embed="rId13"/>
                          <a:stretch>
                            <a:fillRect/>
                          </a:stretch>
                        </pic:blipFill>
                        <pic:spPr>
                          <a:xfrm>
                            <a:off x="0" y="0"/>
                            <a:ext cx="1946009" cy="1459507"/>
                          </a:xfrm>
                          <a:prstGeom prst="rect">
                            <a:avLst/>
                          </a:prstGeom>
                        </pic:spPr>
                      </pic:pic>
                    </a:graphicData>
                  </a:graphic>
                </wp:inline>
              </w:drawing>
            </w:r>
          </w:p>
        </w:tc>
      </w:tr>
      <w:tr w:rsidR="003E41D5" w:rsidTr="004F2196">
        <w:tc>
          <w:tcPr>
            <w:tcW w:w="9571" w:type="dxa"/>
          </w:tcPr>
          <w:p w:rsidR="003E41D5" w:rsidRDefault="003E41D5" w:rsidP="00BD5270">
            <w:pPr>
              <w:spacing w:line="276" w:lineRule="auto"/>
              <w:rPr>
                <w:rFonts w:ascii="Times New Roman" w:eastAsia="Times New Roman" w:hAnsi="Times New Roman" w:cs="Times New Roman"/>
                <w:sz w:val="28"/>
                <w:szCs w:val="28"/>
                <w:lang w:eastAsia="ru-RU"/>
              </w:rPr>
            </w:pPr>
          </w:p>
          <w:p w:rsidR="003E41D5" w:rsidRPr="00B25D47" w:rsidRDefault="003E41D5" w:rsidP="00B25D47">
            <w:pPr>
              <w:pStyle w:val="a3"/>
              <w:numPr>
                <w:ilvl w:val="0"/>
                <w:numId w:val="13"/>
              </w:numPr>
              <w:spacing w:line="276" w:lineRule="auto"/>
              <w:rPr>
                <w:rFonts w:ascii="Times New Roman" w:eastAsia="Times New Roman" w:hAnsi="Times New Roman" w:cs="Times New Roman"/>
                <w:sz w:val="28"/>
                <w:szCs w:val="28"/>
                <w:lang w:eastAsia="ru-RU"/>
              </w:rPr>
            </w:pPr>
            <w:r w:rsidRPr="00B25D47">
              <w:rPr>
                <w:rFonts w:ascii="Times New Roman" w:hAnsi="Times New Roman" w:cs="Times New Roman"/>
                <w:sz w:val="28"/>
                <w:szCs w:val="28"/>
              </w:rPr>
              <w:t>Прибор «Графика» также предназначен для построения на плоскости различных математических геометрических фигур.</w:t>
            </w:r>
          </w:p>
        </w:tc>
      </w:tr>
      <w:tr w:rsidR="004F2196" w:rsidTr="004F2196">
        <w:tc>
          <w:tcPr>
            <w:tcW w:w="9571" w:type="dxa"/>
          </w:tcPr>
          <w:p w:rsidR="004F2196" w:rsidRDefault="003E41D5" w:rsidP="00BD5270">
            <w:pPr>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2014664" cy="1951346"/>
                  <wp:effectExtent l="19050" t="0" r="4636" b="0"/>
                  <wp:docPr id="20" name="Рисунок 19" descr="прибор граф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ибор графика.jpg"/>
                          <pic:cNvPicPr/>
                        </pic:nvPicPr>
                        <pic:blipFill>
                          <a:blip r:embed="rId14"/>
                          <a:stretch>
                            <a:fillRect/>
                          </a:stretch>
                        </pic:blipFill>
                        <pic:spPr>
                          <a:xfrm>
                            <a:off x="0" y="0"/>
                            <a:ext cx="2014664" cy="1951346"/>
                          </a:xfrm>
                          <a:prstGeom prst="rect">
                            <a:avLst/>
                          </a:prstGeom>
                        </pic:spPr>
                      </pic:pic>
                    </a:graphicData>
                  </a:graphic>
                </wp:inline>
              </w:drawing>
            </w:r>
          </w:p>
        </w:tc>
      </w:tr>
      <w:tr w:rsidR="001164A8" w:rsidTr="004F2196">
        <w:tc>
          <w:tcPr>
            <w:tcW w:w="9571" w:type="dxa"/>
          </w:tcPr>
          <w:p w:rsidR="001164A8" w:rsidRDefault="001164A8" w:rsidP="00BD5270">
            <w:pPr>
              <w:spacing w:line="276" w:lineRule="auto"/>
              <w:rPr>
                <w:rFonts w:ascii="Times New Roman" w:eastAsia="Times New Roman" w:hAnsi="Times New Roman" w:cs="Times New Roman"/>
                <w:sz w:val="28"/>
                <w:szCs w:val="28"/>
                <w:lang w:eastAsia="ru-RU"/>
              </w:rPr>
            </w:pPr>
          </w:p>
          <w:p w:rsidR="004F2196" w:rsidRPr="00B25D47" w:rsidRDefault="003E41D5" w:rsidP="00B25D47">
            <w:pPr>
              <w:pStyle w:val="a3"/>
              <w:numPr>
                <w:ilvl w:val="0"/>
                <w:numId w:val="12"/>
              </w:numPr>
              <w:spacing w:line="276" w:lineRule="auto"/>
              <w:rPr>
                <w:rFonts w:ascii="Times New Roman" w:eastAsia="Times New Roman" w:hAnsi="Times New Roman" w:cs="Times New Roman"/>
                <w:sz w:val="28"/>
                <w:szCs w:val="28"/>
                <w:lang w:eastAsia="ru-RU"/>
              </w:rPr>
            </w:pPr>
            <w:r w:rsidRPr="00B25D47">
              <w:rPr>
                <w:rFonts w:ascii="Times New Roman" w:eastAsia="Times New Roman" w:hAnsi="Times New Roman" w:cs="Times New Roman"/>
                <w:sz w:val="28"/>
                <w:szCs w:val="28"/>
                <w:lang w:eastAsia="ru-RU"/>
              </w:rPr>
              <w:t>Прибор д</w:t>
            </w:r>
            <w:r w:rsidR="004F2196" w:rsidRPr="00B25D47">
              <w:rPr>
                <w:rFonts w:ascii="Times New Roman" w:eastAsia="Times New Roman" w:hAnsi="Times New Roman" w:cs="Times New Roman"/>
                <w:sz w:val="28"/>
                <w:szCs w:val="28"/>
                <w:lang w:eastAsia="ru-RU"/>
              </w:rPr>
              <w:t xml:space="preserve">ля работы с окружностью и отрезками окружности </w:t>
            </w:r>
          </w:p>
        </w:tc>
      </w:tr>
      <w:tr w:rsidR="004F2196" w:rsidTr="004F2196">
        <w:tc>
          <w:tcPr>
            <w:tcW w:w="9571" w:type="dxa"/>
          </w:tcPr>
          <w:p w:rsidR="004F2196" w:rsidRDefault="004F2196" w:rsidP="00BD5270">
            <w:pPr>
              <w:spacing w:line="276" w:lineRule="auto"/>
              <w:rPr>
                <w:rFonts w:ascii="Times New Roman" w:eastAsia="Times New Roman" w:hAnsi="Times New Roman" w:cs="Times New Roman"/>
                <w:noProof/>
                <w:sz w:val="28"/>
                <w:szCs w:val="28"/>
                <w:lang w:eastAsia="ru-RU"/>
              </w:rPr>
            </w:pPr>
            <w:r w:rsidRPr="004F2196">
              <w:rPr>
                <w:rFonts w:ascii="Times New Roman" w:eastAsia="Times New Roman" w:hAnsi="Times New Roman" w:cs="Times New Roman"/>
                <w:noProof/>
                <w:sz w:val="28"/>
                <w:szCs w:val="28"/>
                <w:lang w:eastAsia="ru-RU"/>
              </w:rPr>
              <w:drawing>
                <wp:inline distT="0" distB="0" distL="0" distR="0">
                  <wp:extent cx="2120900" cy="1590675"/>
                  <wp:effectExtent l="19050" t="0" r="0" b="0"/>
                  <wp:docPr id="18" name="Рисунок 15" descr="0703201627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0320162733.jpg"/>
                          <pic:cNvPicPr/>
                        </pic:nvPicPr>
                        <pic:blipFill>
                          <a:blip r:embed="rId15"/>
                          <a:stretch>
                            <a:fillRect/>
                          </a:stretch>
                        </pic:blipFill>
                        <pic:spPr>
                          <a:xfrm>
                            <a:off x="0" y="0"/>
                            <a:ext cx="2120900" cy="1590675"/>
                          </a:xfrm>
                          <a:prstGeom prst="rect">
                            <a:avLst/>
                          </a:prstGeom>
                        </pic:spPr>
                      </pic:pic>
                    </a:graphicData>
                  </a:graphic>
                </wp:inline>
              </w:drawing>
            </w:r>
            <w:r w:rsidRPr="004F2196">
              <w:rPr>
                <w:rFonts w:ascii="Times New Roman" w:eastAsia="Times New Roman" w:hAnsi="Times New Roman" w:cs="Times New Roman"/>
                <w:noProof/>
                <w:sz w:val="28"/>
                <w:szCs w:val="28"/>
                <w:lang w:eastAsia="ru-RU"/>
              </w:rPr>
              <w:drawing>
                <wp:inline distT="0" distB="0" distL="0" distR="0">
                  <wp:extent cx="2120900" cy="1590675"/>
                  <wp:effectExtent l="19050" t="0" r="0" b="0"/>
                  <wp:docPr id="19" name="Рисунок 16" descr="0703201627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0320162732.jpg"/>
                          <pic:cNvPicPr/>
                        </pic:nvPicPr>
                        <pic:blipFill>
                          <a:blip r:embed="rId16"/>
                          <a:stretch>
                            <a:fillRect/>
                          </a:stretch>
                        </pic:blipFill>
                        <pic:spPr>
                          <a:xfrm>
                            <a:off x="0" y="0"/>
                            <a:ext cx="2120900" cy="1590675"/>
                          </a:xfrm>
                          <a:prstGeom prst="rect">
                            <a:avLst/>
                          </a:prstGeom>
                        </pic:spPr>
                      </pic:pic>
                    </a:graphicData>
                  </a:graphic>
                </wp:inline>
              </w:drawing>
            </w:r>
          </w:p>
        </w:tc>
      </w:tr>
      <w:tr w:rsidR="004F2196" w:rsidTr="004F2196">
        <w:tc>
          <w:tcPr>
            <w:tcW w:w="9571" w:type="dxa"/>
          </w:tcPr>
          <w:p w:rsidR="004F2196" w:rsidRDefault="004F2196" w:rsidP="00BD5270">
            <w:pPr>
              <w:spacing w:line="276" w:lineRule="auto"/>
              <w:rPr>
                <w:rFonts w:ascii="Times New Roman" w:eastAsia="Times New Roman" w:hAnsi="Times New Roman" w:cs="Times New Roman"/>
                <w:sz w:val="28"/>
                <w:szCs w:val="28"/>
                <w:lang w:eastAsia="ru-RU"/>
              </w:rPr>
            </w:pPr>
          </w:p>
          <w:p w:rsidR="004F2196" w:rsidRPr="00B25D47" w:rsidRDefault="004F2196" w:rsidP="00B25D47">
            <w:pPr>
              <w:pStyle w:val="a3"/>
              <w:numPr>
                <w:ilvl w:val="0"/>
                <w:numId w:val="11"/>
              </w:numPr>
              <w:spacing w:line="276" w:lineRule="auto"/>
              <w:rPr>
                <w:rFonts w:ascii="Times New Roman" w:eastAsia="Times New Roman" w:hAnsi="Times New Roman" w:cs="Times New Roman"/>
                <w:sz w:val="28"/>
                <w:szCs w:val="28"/>
                <w:lang w:eastAsia="ru-RU"/>
              </w:rPr>
            </w:pPr>
            <w:r w:rsidRPr="00B25D47">
              <w:rPr>
                <w:rFonts w:ascii="Times New Roman" w:eastAsia="Times New Roman" w:hAnsi="Times New Roman" w:cs="Times New Roman"/>
                <w:sz w:val="28"/>
                <w:szCs w:val="28"/>
                <w:lang w:eastAsia="ru-RU"/>
              </w:rPr>
              <w:t>Объемные тела и их развертки</w:t>
            </w:r>
          </w:p>
        </w:tc>
      </w:tr>
      <w:tr w:rsidR="004F2196" w:rsidTr="004F2196">
        <w:tc>
          <w:tcPr>
            <w:tcW w:w="9571" w:type="dxa"/>
          </w:tcPr>
          <w:p w:rsidR="004F2196" w:rsidRDefault="00311525" w:rsidP="00BD5270">
            <w:pPr>
              <w:spacing w:line="276" w:lineRule="auto"/>
              <w:rPr>
                <w:rFonts w:ascii="Times New Roman" w:eastAsia="Times New Roman" w:hAnsi="Times New Roman" w:cs="Times New Roman"/>
                <w:sz w:val="28"/>
                <w:szCs w:val="28"/>
                <w:lang w:eastAsia="ru-RU"/>
              </w:rPr>
            </w:pPr>
            <w:r>
              <w:rPr>
                <w:noProof/>
                <w:lang w:eastAsia="ru-RU"/>
              </w:rPr>
              <w:drawing>
                <wp:inline distT="0" distB="0" distL="0" distR="0">
                  <wp:extent cx="1895475" cy="1393477"/>
                  <wp:effectExtent l="19050" t="0" r="0" b="0"/>
                  <wp:docPr id="21" name="Рисунок 1" descr="http://cs618331.vk.me/v618331514/13a57/nxMu1FUTVg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s618331.vk.me/v618331514/13a57/nxMu1FUTVgQ.jpg"/>
                          <pic:cNvPicPr>
                            <a:picLocks noChangeAspect="1" noChangeArrowheads="1"/>
                          </pic:cNvPicPr>
                        </pic:nvPicPr>
                        <pic:blipFill>
                          <a:blip r:embed="rId17"/>
                          <a:srcRect l="10000" t="15966" r="13158" b="16387"/>
                          <a:stretch>
                            <a:fillRect/>
                          </a:stretch>
                        </pic:blipFill>
                        <pic:spPr bwMode="auto">
                          <a:xfrm>
                            <a:off x="0" y="0"/>
                            <a:ext cx="1899529" cy="1396458"/>
                          </a:xfrm>
                          <a:prstGeom prst="rect">
                            <a:avLst/>
                          </a:prstGeom>
                          <a:noFill/>
                          <a:ln w="9525">
                            <a:noFill/>
                            <a:miter lim="800000"/>
                            <a:headEnd/>
                            <a:tailEnd/>
                          </a:ln>
                        </pic:spPr>
                      </pic:pic>
                    </a:graphicData>
                  </a:graphic>
                </wp:inline>
              </w:drawing>
            </w:r>
            <w:r w:rsidR="00361F5C">
              <w:t xml:space="preserve"> </w:t>
            </w:r>
            <w:r w:rsidR="00361F5C">
              <w:rPr>
                <w:noProof/>
                <w:lang w:eastAsia="ru-RU"/>
              </w:rPr>
              <w:drawing>
                <wp:inline distT="0" distB="0" distL="0" distR="0">
                  <wp:extent cx="1514475" cy="1345210"/>
                  <wp:effectExtent l="19050" t="0" r="9525" b="0"/>
                  <wp:docPr id="1" name="Рисунок 1" descr="&amp;Kcy;&amp;acy;&amp;kcy; &amp;scy;&amp;dcy;&amp;iecy;&amp;lcy;&amp;acy;&amp;tcy;&amp;softcy; &amp;ocy;&amp;bcy;&amp;hardcy;&amp;iecy;&amp;mcy;&amp;ncy;&amp;ycy;&amp;iecy; &amp;fcy;&amp;icy;&amp;gcy;&amp;ucy;&amp;rcy;&amp;kcy;&amp;icy; &amp;icy;&amp;zcy; &amp;bcy;&amp;ucy;&amp;mcy;&amp;acy;&amp;gcy;&amp;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Kcy;&amp;acy;&amp;kcy; &amp;scy;&amp;dcy;&amp;iecy;&amp;lcy;&amp;acy;&amp;tcy;&amp;softcy; &amp;ocy;&amp;bcy;&amp;hardcy;&amp;iecy;&amp;mcy;&amp;ncy;&amp;ycy;&amp;iecy; &amp;fcy;&amp;icy;&amp;gcy;&amp;ucy;&amp;rcy;&amp;kcy;&amp;icy; &amp;icy;&amp;zcy; &amp;bcy;&amp;ucy;&amp;mcy;&amp;acy;&amp;gcy;&amp;icy;"/>
                          <pic:cNvPicPr>
                            <a:picLocks noChangeAspect="1" noChangeArrowheads="1"/>
                          </pic:cNvPicPr>
                        </pic:nvPicPr>
                        <pic:blipFill>
                          <a:blip r:embed="rId18" cstate="print"/>
                          <a:srcRect t="12019" b="15385"/>
                          <a:stretch>
                            <a:fillRect/>
                          </a:stretch>
                        </pic:blipFill>
                        <pic:spPr bwMode="auto">
                          <a:xfrm>
                            <a:off x="0" y="0"/>
                            <a:ext cx="1514475" cy="1345210"/>
                          </a:xfrm>
                          <a:prstGeom prst="rect">
                            <a:avLst/>
                          </a:prstGeom>
                          <a:noFill/>
                          <a:ln w="9525">
                            <a:noFill/>
                            <a:miter lim="800000"/>
                            <a:headEnd/>
                            <a:tailEnd/>
                          </a:ln>
                        </pic:spPr>
                      </pic:pic>
                    </a:graphicData>
                  </a:graphic>
                </wp:inline>
              </w:drawing>
            </w:r>
          </w:p>
        </w:tc>
      </w:tr>
      <w:tr w:rsidR="004F2196" w:rsidTr="004F2196">
        <w:tc>
          <w:tcPr>
            <w:tcW w:w="9571" w:type="dxa"/>
          </w:tcPr>
          <w:p w:rsidR="004F2196" w:rsidRDefault="004F2196" w:rsidP="00BD5270">
            <w:pPr>
              <w:spacing w:line="276" w:lineRule="auto"/>
              <w:rPr>
                <w:rFonts w:ascii="Times New Roman" w:eastAsia="Times New Roman" w:hAnsi="Times New Roman" w:cs="Times New Roman"/>
                <w:sz w:val="28"/>
                <w:szCs w:val="28"/>
                <w:lang w:eastAsia="ru-RU"/>
              </w:rPr>
            </w:pPr>
          </w:p>
          <w:p w:rsidR="00311525" w:rsidRPr="00B25D47" w:rsidRDefault="00311525" w:rsidP="00B25D47">
            <w:pPr>
              <w:pStyle w:val="a3"/>
              <w:numPr>
                <w:ilvl w:val="0"/>
                <w:numId w:val="10"/>
              </w:numPr>
              <w:spacing w:line="276" w:lineRule="auto"/>
              <w:rPr>
                <w:rFonts w:ascii="Times New Roman" w:eastAsia="Times New Roman" w:hAnsi="Times New Roman" w:cs="Times New Roman"/>
                <w:sz w:val="28"/>
                <w:szCs w:val="28"/>
                <w:lang w:eastAsia="ru-RU"/>
              </w:rPr>
            </w:pPr>
            <w:r w:rsidRPr="00B25D47">
              <w:rPr>
                <w:rFonts w:ascii="Times New Roman" w:eastAsia="Times New Roman" w:hAnsi="Times New Roman" w:cs="Times New Roman"/>
                <w:sz w:val="28"/>
                <w:szCs w:val="28"/>
                <w:lang w:eastAsia="ru-RU"/>
              </w:rPr>
              <w:t>Различные тактильные альбомы</w:t>
            </w:r>
            <w:r w:rsidR="00B25D47" w:rsidRPr="00B25D47">
              <w:rPr>
                <w:rFonts w:ascii="Times New Roman" w:eastAsia="Times New Roman" w:hAnsi="Times New Roman" w:cs="Times New Roman"/>
                <w:sz w:val="28"/>
                <w:szCs w:val="28"/>
                <w:lang w:eastAsia="ru-RU"/>
              </w:rPr>
              <w:t xml:space="preserve"> с рельефными изображениями, готовыми чертежами и т.д.</w:t>
            </w:r>
          </w:p>
        </w:tc>
      </w:tr>
    </w:tbl>
    <w:p w:rsidR="001164A8" w:rsidRDefault="001164A8" w:rsidP="00BD5270">
      <w:pPr>
        <w:spacing w:line="276" w:lineRule="auto"/>
        <w:ind w:firstLine="851"/>
        <w:rPr>
          <w:rFonts w:ascii="Times New Roman" w:eastAsia="Times New Roman" w:hAnsi="Times New Roman" w:cs="Times New Roman"/>
          <w:sz w:val="28"/>
          <w:szCs w:val="28"/>
          <w:lang w:eastAsia="ru-RU"/>
        </w:rPr>
      </w:pPr>
    </w:p>
    <w:p w:rsidR="00AB32CB" w:rsidRPr="00BD5270" w:rsidRDefault="00AB32CB" w:rsidP="00BD5270">
      <w:pPr>
        <w:spacing w:line="276" w:lineRule="auto"/>
        <w:ind w:firstLine="851"/>
        <w:rPr>
          <w:rFonts w:ascii="Times New Roman" w:eastAsia="Times New Roman" w:hAnsi="Times New Roman" w:cs="Times New Roman"/>
          <w:sz w:val="28"/>
          <w:szCs w:val="28"/>
          <w:lang w:eastAsia="ru-RU"/>
        </w:rPr>
      </w:pPr>
      <w:r w:rsidRPr="00BD5270">
        <w:rPr>
          <w:rFonts w:ascii="Times New Roman" w:eastAsia="Times New Roman" w:hAnsi="Times New Roman" w:cs="Times New Roman"/>
          <w:sz w:val="28"/>
          <w:szCs w:val="28"/>
          <w:lang w:eastAsia="ru-RU"/>
        </w:rPr>
        <w:t>Все поставленные проблемы носят негативный характер, положительным является то, что в классе может быть максимум 12 человек</w:t>
      </w:r>
      <w:r w:rsidR="006711A4">
        <w:rPr>
          <w:rFonts w:ascii="Times New Roman" w:eastAsia="Times New Roman" w:hAnsi="Times New Roman" w:cs="Times New Roman"/>
          <w:sz w:val="28"/>
          <w:szCs w:val="28"/>
          <w:lang w:eastAsia="ru-RU"/>
        </w:rPr>
        <w:t xml:space="preserve"> (в коррекционной школе)</w:t>
      </w:r>
      <w:r w:rsidRPr="00BD5270">
        <w:rPr>
          <w:rFonts w:ascii="Times New Roman" w:eastAsia="Times New Roman" w:hAnsi="Times New Roman" w:cs="Times New Roman"/>
          <w:sz w:val="28"/>
          <w:szCs w:val="28"/>
          <w:lang w:eastAsia="ru-RU"/>
        </w:rPr>
        <w:t>, а это обеспечивает возможность индивидуализации процесса обучения.</w:t>
      </w:r>
    </w:p>
    <w:p w:rsidR="00AB32CB" w:rsidRPr="00BD5270" w:rsidRDefault="006711A4" w:rsidP="00BD5270">
      <w:pPr>
        <w:spacing w:line="276" w:lineRule="auto"/>
        <w:ind w:firstLine="85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Помимо изучения тифлопедагогических требований к уроку, организации рабочего места, зрительной нагрузке, п</w:t>
      </w:r>
      <w:r w:rsidR="00AB32CB" w:rsidRPr="00BD5270">
        <w:rPr>
          <w:rFonts w:ascii="Times New Roman" w:eastAsia="Times New Roman" w:hAnsi="Times New Roman" w:cs="Times New Roman"/>
          <w:sz w:val="28"/>
          <w:szCs w:val="28"/>
          <w:lang w:eastAsia="ru-RU"/>
        </w:rPr>
        <w:t xml:space="preserve">едагогам можно также рекомендовать уделить особое внимание устным вычислительным преобразованиям. </w:t>
      </w:r>
      <w:r w:rsidR="00817D52" w:rsidRPr="00BD5270">
        <w:rPr>
          <w:rFonts w:ascii="Times New Roman" w:eastAsia="Times New Roman" w:hAnsi="Times New Roman" w:cs="Times New Roman"/>
          <w:sz w:val="28"/>
          <w:szCs w:val="28"/>
          <w:lang w:eastAsia="ru-RU"/>
        </w:rPr>
        <w:t>В силу повышенной роли памяти у слепых, особое значение приобретают способы подачи материала, которые облегчали бы запоминание математических правил. В этих целях каждое сложное правило должно быть разбито на составные части и усваиваться по частям.</w:t>
      </w:r>
    </w:p>
    <w:sectPr w:rsidR="00AB32CB" w:rsidRPr="00BD5270" w:rsidSect="005B6F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22BD"/>
    <w:multiLevelType w:val="hybridMultilevel"/>
    <w:tmpl w:val="ADB44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DB7462"/>
    <w:multiLevelType w:val="hybridMultilevel"/>
    <w:tmpl w:val="E0B65A98"/>
    <w:lvl w:ilvl="0" w:tplc="F06C047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4109AF"/>
    <w:multiLevelType w:val="hybridMultilevel"/>
    <w:tmpl w:val="82265CD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29F14F0D"/>
    <w:multiLevelType w:val="multilevel"/>
    <w:tmpl w:val="BDA26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B10DB3"/>
    <w:multiLevelType w:val="hybridMultilevel"/>
    <w:tmpl w:val="5C2A3F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C90042"/>
    <w:multiLevelType w:val="hybridMultilevel"/>
    <w:tmpl w:val="31980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C71FAC"/>
    <w:multiLevelType w:val="multilevel"/>
    <w:tmpl w:val="63507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55710FF"/>
    <w:multiLevelType w:val="hybridMultilevel"/>
    <w:tmpl w:val="95823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7FF7AA1"/>
    <w:multiLevelType w:val="multilevel"/>
    <w:tmpl w:val="A700275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F3066E9"/>
    <w:multiLevelType w:val="hybridMultilevel"/>
    <w:tmpl w:val="AEDCE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BAF417B"/>
    <w:multiLevelType w:val="multilevel"/>
    <w:tmpl w:val="76B8F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B34CB9"/>
    <w:multiLevelType w:val="hybridMultilevel"/>
    <w:tmpl w:val="1C962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E0A6EA3"/>
    <w:multiLevelType w:val="hybridMultilevel"/>
    <w:tmpl w:val="4C0CF2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433675"/>
    <w:multiLevelType w:val="hybridMultilevel"/>
    <w:tmpl w:val="B4E8D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92F60CB"/>
    <w:multiLevelType w:val="multilevel"/>
    <w:tmpl w:val="3F4CC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AE0283D"/>
    <w:multiLevelType w:val="multilevel"/>
    <w:tmpl w:val="DBE0D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10"/>
  </w:num>
  <w:num w:numId="4">
    <w:abstractNumId w:val="14"/>
  </w:num>
  <w:num w:numId="5">
    <w:abstractNumId w:val="3"/>
  </w:num>
  <w:num w:numId="6">
    <w:abstractNumId w:val="6"/>
  </w:num>
  <w:num w:numId="7">
    <w:abstractNumId w:val="15"/>
  </w:num>
  <w:num w:numId="8">
    <w:abstractNumId w:val="8"/>
  </w:num>
  <w:num w:numId="9">
    <w:abstractNumId w:val="1"/>
  </w:num>
  <w:num w:numId="10">
    <w:abstractNumId w:val="13"/>
  </w:num>
  <w:num w:numId="11">
    <w:abstractNumId w:val="9"/>
  </w:num>
  <w:num w:numId="12">
    <w:abstractNumId w:val="7"/>
  </w:num>
  <w:num w:numId="13">
    <w:abstractNumId w:val="11"/>
  </w:num>
  <w:num w:numId="14">
    <w:abstractNumId w:val="4"/>
  </w:num>
  <w:num w:numId="15">
    <w:abstractNumId w:val="12"/>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B6F76"/>
    <w:rsid w:val="000A155F"/>
    <w:rsid w:val="001164A8"/>
    <w:rsid w:val="002144ED"/>
    <w:rsid w:val="0027115E"/>
    <w:rsid w:val="00311525"/>
    <w:rsid w:val="00347F63"/>
    <w:rsid w:val="00361F5C"/>
    <w:rsid w:val="003651D6"/>
    <w:rsid w:val="003705AE"/>
    <w:rsid w:val="003E41D5"/>
    <w:rsid w:val="00417D55"/>
    <w:rsid w:val="004F2196"/>
    <w:rsid w:val="005B6F76"/>
    <w:rsid w:val="005D4124"/>
    <w:rsid w:val="006711A4"/>
    <w:rsid w:val="00751DF7"/>
    <w:rsid w:val="007715CB"/>
    <w:rsid w:val="00817D52"/>
    <w:rsid w:val="00847CC3"/>
    <w:rsid w:val="008918BF"/>
    <w:rsid w:val="00954CA3"/>
    <w:rsid w:val="009A42C1"/>
    <w:rsid w:val="009E3916"/>
    <w:rsid w:val="00A85F98"/>
    <w:rsid w:val="00AB32CB"/>
    <w:rsid w:val="00B03AF1"/>
    <w:rsid w:val="00B25D47"/>
    <w:rsid w:val="00BD5270"/>
    <w:rsid w:val="00BF07B3"/>
    <w:rsid w:val="00C0317A"/>
    <w:rsid w:val="00C61D0E"/>
    <w:rsid w:val="00CF4FB8"/>
    <w:rsid w:val="00D30EF1"/>
    <w:rsid w:val="00D40E3C"/>
    <w:rsid w:val="00D94581"/>
    <w:rsid w:val="00E50C31"/>
    <w:rsid w:val="00EC14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581"/>
  </w:style>
  <w:style w:type="paragraph" w:styleId="1">
    <w:name w:val="heading 1"/>
    <w:basedOn w:val="a"/>
    <w:link w:val="10"/>
    <w:uiPriority w:val="9"/>
    <w:qFormat/>
    <w:rsid w:val="005B6F76"/>
    <w:pPr>
      <w:spacing w:before="100" w:beforeAutospacing="1" w:after="100" w:afterAutospacing="1"/>
      <w:jc w:val="left"/>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6F76"/>
    <w:rPr>
      <w:rFonts w:ascii="Times New Roman" w:eastAsia="Times New Roman" w:hAnsi="Times New Roman" w:cs="Times New Roman"/>
      <w:b/>
      <w:bCs/>
      <w:kern w:val="36"/>
      <w:sz w:val="48"/>
      <w:szCs w:val="48"/>
      <w:lang w:eastAsia="ru-RU"/>
    </w:rPr>
  </w:style>
  <w:style w:type="paragraph" w:styleId="a3">
    <w:name w:val="List Paragraph"/>
    <w:basedOn w:val="a"/>
    <w:uiPriority w:val="34"/>
    <w:qFormat/>
    <w:rsid w:val="005B6F76"/>
    <w:pPr>
      <w:ind w:left="720"/>
      <w:contextualSpacing/>
    </w:pPr>
  </w:style>
  <w:style w:type="paragraph" w:styleId="a4">
    <w:name w:val="Normal (Web)"/>
    <w:basedOn w:val="a"/>
    <w:uiPriority w:val="99"/>
    <w:unhideWhenUsed/>
    <w:rsid w:val="005B6F76"/>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5">
    <w:name w:val="Strong"/>
    <w:basedOn w:val="a0"/>
    <w:uiPriority w:val="22"/>
    <w:qFormat/>
    <w:rsid w:val="005B6F76"/>
    <w:rPr>
      <w:b/>
      <w:bCs/>
    </w:rPr>
  </w:style>
  <w:style w:type="character" w:styleId="a6">
    <w:name w:val="Emphasis"/>
    <w:basedOn w:val="a0"/>
    <w:uiPriority w:val="20"/>
    <w:qFormat/>
    <w:rsid w:val="005B6F76"/>
    <w:rPr>
      <w:i/>
      <w:iCs/>
    </w:rPr>
  </w:style>
  <w:style w:type="paragraph" w:styleId="a7">
    <w:name w:val="Balloon Text"/>
    <w:basedOn w:val="a"/>
    <w:link w:val="a8"/>
    <w:uiPriority w:val="99"/>
    <w:semiHidden/>
    <w:unhideWhenUsed/>
    <w:rsid w:val="00817D52"/>
    <w:rPr>
      <w:rFonts w:ascii="Tahoma" w:hAnsi="Tahoma" w:cs="Tahoma"/>
      <w:sz w:val="16"/>
      <w:szCs w:val="16"/>
    </w:rPr>
  </w:style>
  <w:style w:type="character" w:customStyle="1" w:styleId="a8">
    <w:name w:val="Текст выноски Знак"/>
    <w:basedOn w:val="a0"/>
    <w:link w:val="a7"/>
    <w:uiPriority w:val="99"/>
    <w:semiHidden/>
    <w:rsid w:val="00817D52"/>
    <w:rPr>
      <w:rFonts w:ascii="Tahoma" w:hAnsi="Tahoma" w:cs="Tahoma"/>
      <w:sz w:val="16"/>
      <w:szCs w:val="16"/>
    </w:rPr>
  </w:style>
  <w:style w:type="table" w:styleId="a9">
    <w:name w:val="Table Grid"/>
    <w:basedOn w:val="a1"/>
    <w:uiPriority w:val="59"/>
    <w:rsid w:val="001164A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7275398">
      <w:bodyDiv w:val="1"/>
      <w:marLeft w:val="0"/>
      <w:marRight w:val="0"/>
      <w:marTop w:val="0"/>
      <w:marBottom w:val="0"/>
      <w:divBdr>
        <w:top w:val="none" w:sz="0" w:space="0" w:color="auto"/>
        <w:left w:val="none" w:sz="0" w:space="0" w:color="auto"/>
        <w:bottom w:val="none" w:sz="0" w:space="0" w:color="auto"/>
        <w:right w:val="none" w:sz="0" w:space="0" w:color="auto"/>
      </w:divBdr>
    </w:div>
    <w:div w:id="695035395">
      <w:bodyDiv w:val="1"/>
      <w:marLeft w:val="0"/>
      <w:marRight w:val="0"/>
      <w:marTop w:val="0"/>
      <w:marBottom w:val="0"/>
      <w:divBdr>
        <w:top w:val="none" w:sz="0" w:space="0" w:color="auto"/>
        <w:left w:val="none" w:sz="0" w:space="0" w:color="auto"/>
        <w:bottom w:val="none" w:sz="0" w:space="0" w:color="auto"/>
        <w:right w:val="none" w:sz="0" w:space="0" w:color="auto"/>
      </w:divBdr>
    </w:div>
    <w:div w:id="1078092883">
      <w:bodyDiv w:val="1"/>
      <w:marLeft w:val="0"/>
      <w:marRight w:val="0"/>
      <w:marTop w:val="0"/>
      <w:marBottom w:val="0"/>
      <w:divBdr>
        <w:top w:val="none" w:sz="0" w:space="0" w:color="auto"/>
        <w:left w:val="none" w:sz="0" w:space="0" w:color="auto"/>
        <w:bottom w:val="none" w:sz="0" w:space="0" w:color="auto"/>
        <w:right w:val="none" w:sz="0" w:space="0" w:color="auto"/>
      </w:divBdr>
      <w:divsChild>
        <w:div w:id="2030134610">
          <w:marLeft w:val="0"/>
          <w:marRight w:val="0"/>
          <w:marTop w:val="0"/>
          <w:marBottom w:val="0"/>
          <w:divBdr>
            <w:top w:val="none" w:sz="0" w:space="0" w:color="auto"/>
            <w:left w:val="none" w:sz="0" w:space="0" w:color="auto"/>
            <w:bottom w:val="none" w:sz="0" w:space="0" w:color="auto"/>
            <w:right w:val="none" w:sz="0" w:space="0" w:color="auto"/>
          </w:divBdr>
        </w:div>
        <w:div w:id="323778537">
          <w:marLeft w:val="0"/>
          <w:marRight w:val="0"/>
          <w:marTop w:val="0"/>
          <w:marBottom w:val="0"/>
          <w:divBdr>
            <w:top w:val="none" w:sz="0" w:space="0" w:color="auto"/>
            <w:left w:val="none" w:sz="0" w:space="0" w:color="auto"/>
            <w:bottom w:val="none" w:sz="0" w:space="0" w:color="auto"/>
            <w:right w:val="none" w:sz="0" w:space="0" w:color="auto"/>
          </w:divBdr>
        </w:div>
        <w:div w:id="1352292551">
          <w:marLeft w:val="0"/>
          <w:marRight w:val="0"/>
          <w:marTop w:val="0"/>
          <w:marBottom w:val="0"/>
          <w:divBdr>
            <w:top w:val="none" w:sz="0" w:space="0" w:color="auto"/>
            <w:left w:val="none" w:sz="0" w:space="0" w:color="auto"/>
            <w:bottom w:val="none" w:sz="0" w:space="0" w:color="auto"/>
            <w:right w:val="none" w:sz="0" w:space="0" w:color="auto"/>
          </w:divBdr>
        </w:div>
        <w:div w:id="1668245836">
          <w:marLeft w:val="0"/>
          <w:marRight w:val="0"/>
          <w:marTop w:val="0"/>
          <w:marBottom w:val="0"/>
          <w:divBdr>
            <w:top w:val="none" w:sz="0" w:space="0" w:color="auto"/>
            <w:left w:val="none" w:sz="0" w:space="0" w:color="auto"/>
            <w:bottom w:val="none" w:sz="0" w:space="0" w:color="auto"/>
            <w:right w:val="none" w:sz="0" w:space="0" w:color="auto"/>
          </w:divBdr>
        </w:div>
        <w:div w:id="674573371">
          <w:marLeft w:val="0"/>
          <w:marRight w:val="0"/>
          <w:marTop w:val="0"/>
          <w:marBottom w:val="0"/>
          <w:divBdr>
            <w:top w:val="none" w:sz="0" w:space="0" w:color="auto"/>
            <w:left w:val="none" w:sz="0" w:space="0" w:color="auto"/>
            <w:bottom w:val="none" w:sz="0" w:space="0" w:color="auto"/>
            <w:right w:val="none" w:sz="0" w:space="0" w:color="auto"/>
          </w:divBdr>
        </w:div>
        <w:div w:id="1919750864">
          <w:marLeft w:val="0"/>
          <w:marRight w:val="0"/>
          <w:marTop w:val="0"/>
          <w:marBottom w:val="0"/>
          <w:divBdr>
            <w:top w:val="none" w:sz="0" w:space="0" w:color="auto"/>
            <w:left w:val="none" w:sz="0" w:space="0" w:color="auto"/>
            <w:bottom w:val="none" w:sz="0" w:space="0" w:color="auto"/>
            <w:right w:val="none" w:sz="0" w:space="0" w:color="auto"/>
          </w:divBdr>
        </w:div>
        <w:div w:id="1308509622">
          <w:marLeft w:val="0"/>
          <w:marRight w:val="0"/>
          <w:marTop w:val="0"/>
          <w:marBottom w:val="0"/>
          <w:divBdr>
            <w:top w:val="none" w:sz="0" w:space="0" w:color="auto"/>
            <w:left w:val="none" w:sz="0" w:space="0" w:color="auto"/>
            <w:bottom w:val="none" w:sz="0" w:space="0" w:color="auto"/>
            <w:right w:val="none" w:sz="0" w:space="0" w:color="auto"/>
          </w:divBdr>
        </w:div>
        <w:div w:id="2078553803">
          <w:marLeft w:val="0"/>
          <w:marRight w:val="0"/>
          <w:marTop w:val="0"/>
          <w:marBottom w:val="0"/>
          <w:divBdr>
            <w:top w:val="none" w:sz="0" w:space="0" w:color="auto"/>
            <w:left w:val="none" w:sz="0" w:space="0" w:color="auto"/>
            <w:bottom w:val="none" w:sz="0" w:space="0" w:color="auto"/>
            <w:right w:val="none" w:sz="0" w:space="0" w:color="auto"/>
          </w:divBdr>
        </w:div>
        <w:div w:id="871499522">
          <w:marLeft w:val="0"/>
          <w:marRight w:val="0"/>
          <w:marTop w:val="0"/>
          <w:marBottom w:val="0"/>
          <w:divBdr>
            <w:top w:val="none" w:sz="0" w:space="0" w:color="auto"/>
            <w:left w:val="none" w:sz="0" w:space="0" w:color="auto"/>
            <w:bottom w:val="none" w:sz="0" w:space="0" w:color="auto"/>
            <w:right w:val="none" w:sz="0" w:space="0" w:color="auto"/>
          </w:divBdr>
        </w:div>
        <w:div w:id="1421366338">
          <w:marLeft w:val="0"/>
          <w:marRight w:val="0"/>
          <w:marTop w:val="0"/>
          <w:marBottom w:val="0"/>
          <w:divBdr>
            <w:top w:val="none" w:sz="0" w:space="0" w:color="auto"/>
            <w:left w:val="none" w:sz="0" w:space="0" w:color="auto"/>
            <w:bottom w:val="none" w:sz="0" w:space="0" w:color="auto"/>
            <w:right w:val="none" w:sz="0" w:space="0" w:color="auto"/>
          </w:divBdr>
        </w:div>
        <w:div w:id="2102213299">
          <w:marLeft w:val="0"/>
          <w:marRight w:val="0"/>
          <w:marTop w:val="0"/>
          <w:marBottom w:val="0"/>
          <w:divBdr>
            <w:top w:val="none" w:sz="0" w:space="0" w:color="auto"/>
            <w:left w:val="none" w:sz="0" w:space="0" w:color="auto"/>
            <w:bottom w:val="none" w:sz="0" w:space="0" w:color="auto"/>
            <w:right w:val="none" w:sz="0" w:space="0" w:color="auto"/>
          </w:divBdr>
        </w:div>
        <w:div w:id="2092115819">
          <w:marLeft w:val="0"/>
          <w:marRight w:val="0"/>
          <w:marTop w:val="0"/>
          <w:marBottom w:val="0"/>
          <w:divBdr>
            <w:top w:val="none" w:sz="0" w:space="0" w:color="auto"/>
            <w:left w:val="none" w:sz="0" w:space="0" w:color="auto"/>
            <w:bottom w:val="none" w:sz="0" w:space="0" w:color="auto"/>
            <w:right w:val="none" w:sz="0" w:space="0" w:color="auto"/>
          </w:divBdr>
        </w:div>
        <w:div w:id="1361974138">
          <w:marLeft w:val="0"/>
          <w:marRight w:val="0"/>
          <w:marTop w:val="0"/>
          <w:marBottom w:val="0"/>
          <w:divBdr>
            <w:top w:val="none" w:sz="0" w:space="0" w:color="auto"/>
            <w:left w:val="none" w:sz="0" w:space="0" w:color="auto"/>
            <w:bottom w:val="none" w:sz="0" w:space="0" w:color="auto"/>
            <w:right w:val="none" w:sz="0" w:space="0" w:color="auto"/>
          </w:divBdr>
        </w:div>
        <w:div w:id="762342084">
          <w:marLeft w:val="0"/>
          <w:marRight w:val="0"/>
          <w:marTop w:val="0"/>
          <w:marBottom w:val="0"/>
          <w:divBdr>
            <w:top w:val="none" w:sz="0" w:space="0" w:color="auto"/>
            <w:left w:val="none" w:sz="0" w:space="0" w:color="auto"/>
            <w:bottom w:val="none" w:sz="0" w:space="0" w:color="auto"/>
            <w:right w:val="none" w:sz="0" w:space="0" w:color="auto"/>
          </w:divBdr>
        </w:div>
        <w:div w:id="412968434">
          <w:marLeft w:val="0"/>
          <w:marRight w:val="0"/>
          <w:marTop w:val="0"/>
          <w:marBottom w:val="0"/>
          <w:divBdr>
            <w:top w:val="none" w:sz="0" w:space="0" w:color="auto"/>
            <w:left w:val="none" w:sz="0" w:space="0" w:color="auto"/>
            <w:bottom w:val="none" w:sz="0" w:space="0" w:color="auto"/>
            <w:right w:val="none" w:sz="0" w:space="0" w:color="auto"/>
          </w:divBdr>
        </w:div>
        <w:div w:id="173617130">
          <w:marLeft w:val="0"/>
          <w:marRight w:val="0"/>
          <w:marTop w:val="0"/>
          <w:marBottom w:val="0"/>
          <w:divBdr>
            <w:top w:val="none" w:sz="0" w:space="0" w:color="auto"/>
            <w:left w:val="none" w:sz="0" w:space="0" w:color="auto"/>
            <w:bottom w:val="none" w:sz="0" w:space="0" w:color="auto"/>
            <w:right w:val="none" w:sz="0" w:space="0" w:color="auto"/>
          </w:divBdr>
        </w:div>
        <w:div w:id="1016420874">
          <w:marLeft w:val="0"/>
          <w:marRight w:val="0"/>
          <w:marTop w:val="0"/>
          <w:marBottom w:val="0"/>
          <w:divBdr>
            <w:top w:val="none" w:sz="0" w:space="0" w:color="auto"/>
            <w:left w:val="none" w:sz="0" w:space="0" w:color="auto"/>
            <w:bottom w:val="none" w:sz="0" w:space="0" w:color="auto"/>
            <w:right w:val="none" w:sz="0" w:space="0" w:color="auto"/>
          </w:divBdr>
        </w:div>
        <w:div w:id="1209607888">
          <w:marLeft w:val="0"/>
          <w:marRight w:val="0"/>
          <w:marTop w:val="0"/>
          <w:marBottom w:val="0"/>
          <w:divBdr>
            <w:top w:val="none" w:sz="0" w:space="0" w:color="auto"/>
            <w:left w:val="none" w:sz="0" w:space="0" w:color="auto"/>
            <w:bottom w:val="none" w:sz="0" w:space="0" w:color="auto"/>
            <w:right w:val="none" w:sz="0" w:space="0" w:color="auto"/>
          </w:divBdr>
        </w:div>
        <w:div w:id="2111049166">
          <w:marLeft w:val="0"/>
          <w:marRight w:val="0"/>
          <w:marTop w:val="0"/>
          <w:marBottom w:val="0"/>
          <w:divBdr>
            <w:top w:val="none" w:sz="0" w:space="0" w:color="auto"/>
            <w:left w:val="none" w:sz="0" w:space="0" w:color="auto"/>
            <w:bottom w:val="none" w:sz="0" w:space="0" w:color="auto"/>
            <w:right w:val="none" w:sz="0" w:space="0" w:color="auto"/>
          </w:divBdr>
        </w:div>
        <w:div w:id="291254136">
          <w:marLeft w:val="0"/>
          <w:marRight w:val="0"/>
          <w:marTop w:val="0"/>
          <w:marBottom w:val="0"/>
          <w:divBdr>
            <w:top w:val="none" w:sz="0" w:space="0" w:color="auto"/>
            <w:left w:val="none" w:sz="0" w:space="0" w:color="auto"/>
            <w:bottom w:val="none" w:sz="0" w:space="0" w:color="auto"/>
            <w:right w:val="none" w:sz="0" w:space="0" w:color="auto"/>
          </w:divBdr>
        </w:div>
        <w:div w:id="686521119">
          <w:marLeft w:val="0"/>
          <w:marRight w:val="0"/>
          <w:marTop w:val="0"/>
          <w:marBottom w:val="0"/>
          <w:divBdr>
            <w:top w:val="none" w:sz="0" w:space="0" w:color="auto"/>
            <w:left w:val="none" w:sz="0" w:space="0" w:color="auto"/>
            <w:bottom w:val="none" w:sz="0" w:space="0" w:color="auto"/>
            <w:right w:val="none" w:sz="0" w:space="0" w:color="auto"/>
          </w:divBdr>
        </w:div>
        <w:div w:id="2142111918">
          <w:marLeft w:val="0"/>
          <w:marRight w:val="0"/>
          <w:marTop w:val="0"/>
          <w:marBottom w:val="0"/>
          <w:divBdr>
            <w:top w:val="none" w:sz="0" w:space="0" w:color="auto"/>
            <w:left w:val="none" w:sz="0" w:space="0" w:color="auto"/>
            <w:bottom w:val="none" w:sz="0" w:space="0" w:color="auto"/>
            <w:right w:val="none" w:sz="0" w:space="0" w:color="auto"/>
          </w:divBdr>
        </w:div>
        <w:div w:id="2005744714">
          <w:marLeft w:val="0"/>
          <w:marRight w:val="0"/>
          <w:marTop w:val="0"/>
          <w:marBottom w:val="0"/>
          <w:divBdr>
            <w:top w:val="none" w:sz="0" w:space="0" w:color="auto"/>
            <w:left w:val="none" w:sz="0" w:space="0" w:color="auto"/>
            <w:bottom w:val="none" w:sz="0" w:space="0" w:color="auto"/>
            <w:right w:val="none" w:sz="0" w:space="0" w:color="auto"/>
          </w:divBdr>
        </w:div>
        <w:div w:id="147407680">
          <w:marLeft w:val="0"/>
          <w:marRight w:val="0"/>
          <w:marTop w:val="0"/>
          <w:marBottom w:val="0"/>
          <w:divBdr>
            <w:top w:val="none" w:sz="0" w:space="0" w:color="auto"/>
            <w:left w:val="none" w:sz="0" w:space="0" w:color="auto"/>
            <w:bottom w:val="none" w:sz="0" w:space="0" w:color="auto"/>
            <w:right w:val="none" w:sz="0" w:space="0" w:color="auto"/>
          </w:divBdr>
        </w:div>
        <w:div w:id="30615740">
          <w:marLeft w:val="0"/>
          <w:marRight w:val="0"/>
          <w:marTop w:val="0"/>
          <w:marBottom w:val="0"/>
          <w:divBdr>
            <w:top w:val="none" w:sz="0" w:space="0" w:color="auto"/>
            <w:left w:val="none" w:sz="0" w:space="0" w:color="auto"/>
            <w:bottom w:val="none" w:sz="0" w:space="0" w:color="auto"/>
            <w:right w:val="none" w:sz="0" w:space="0" w:color="auto"/>
          </w:divBdr>
        </w:div>
      </w:divsChild>
    </w:div>
    <w:div w:id="1581211588">
      <w:bodyDiv w:val="1"/>
      <w:marLeft w:val="0"/>
      <w:marRight w:val="0"/>
      <w:marTop w:val="0"/>
      <w:marBottom w:val="0"/>
      <w:divBdr>
        <w:top w:val="none" w:sz="0" w:space="0" w:color="auto"/>
        <w:left w:val="none" w:sz="0" w:space="0" w:color="auto"/>
        <w:bottom w:val="none" w:sz="0" w:space="0" w:color="auto"/>
        <w:right w:val="none" w:sz="0" w:space="0" w:color="auto"/>
      </w:divBdr>
      <w:divsChild>
        <w:div w:id="1773744182">
          <w:marLeft w:val="0"/>
          <w:marRight w:val="0"/>
          <w:marTop w:val="0"/>
          <w:marBottom w:val="0"/>
          <w:divBdr>
            <w:top w:val="none" w:sz="0" w:space="0" w:color="auto"/>
            <w:left w:val="none" w:sz="0" w:space="0" w:color="auto"/>
            <w:bottom w:val="none" w:sz="0" w:space="0" w:color="auto"/>
            <w:right w:val="none" w:sz="0" w:space="0" w:color="auto"/>
          </w:divBdr>
        </w:div>
        <w:div w:id="457262380">
          <w:marLeft w:val="0"/>
          <w:marRight w:val="0"/>
          <w:marTop w:val="0"/>
          <w:marBottom w:val="0"/>
          <w:divBdr>
            <w:top w:val="none" w:sz="0" w:space="0" w:color="auto"/>
            <w:left w:val="none" w:sz="0" w:space="0" w:color="auto"/>
            <w:bottom w:val="none" w:sz="0" w:space="0" w:color="auto"/>
            <w:right w:val="none" w:sz="0" w:space="0" w:color="auto"/>
          </w:divBdr>
        </w:div>
        <w:div w:id="1446658992">
          <w:marLeft w:val="0"/>
          <w:marRight w:val="0"/>
          <w:marTop w:val="0"/>
          <w:marBottom w:val="0"/>
          <w:divBdr>
            <w:top w:val="none" w:sz="0" w:space="0" w:color="auto"/>
            <w:left w:val="none" w:sz="0" w:space="0" w:color="auto"/>
            <w:bottom w:val="none" w:sz="0" w:space="0" w:color="auto"/>
            <w:right w:val="none" w:sz="0" w:space="0" w:color="auto"/>
          </w:divBdr>
        </w:div>
        <w:div w:id="1415857916">
          <w:marLeft w:val="0"/>
          <w:marRight w:val="0"/>
          <w:marTop w:val="0"/>
          <w:marBottom w:val="0"/>
          <w:divBdr>
            <w:top w:val="none" w:sz="0" w:space="0" w:color="auto"/>
            <w:left w:val="none" w:sz="0" w:space="0" w:color="auto"/>
            <w:bottom w:val="none" w:sz="0" w:space="0" w:color="auto"/>
            <w:right w:val="none" w:sz="0" w:space="0" w:color="auto"/>
          </w:divBdr>
        </w:div>
        <w:div w:id="1229684206">
          <w:marLeft w:val="0"/>
          <w:marRight w:val="0"/>
          <w:marTop w:val="0"/>
          <w:marBottom w:val="0"/>
          <w:divBdr>
            <w:top w:val="none" w:sz="0" w:space="0" w:color="auto"/>
            <w:left w:val="none" w:sz="0" w:space="0" w:color="auto"/>
            <w:bottom w:val="none" w:sz="0" w:space="0" w:color="auto"/>
            <w:right w:val="none" w:sz="0" w:space="0" w:color="auto"/>
          </w:divBdr>
        </w:div>
        <w:div w:id="1318729724">
          <w:marLeft w:val="0"/>
          <w:marRight w:val="0"/>
          <w:marTop w:val="0"/>
          <w:marBottom w:val="0"/>
          <w:divBdr>
            <w:top w:val="none" w:sz="0" w:space="0" w:color="auto"/>
            <w:left w:val="none" w:sz="0" w:space="0" w:color="auto"/>
            <w:bottom w:val="none" w:sz="0" w:space="0" w:color="auto"/>
            <w:right w:val="none" w:sz="0" w:space="0" w:color="auto"/>
          </w:divBdr>
        </w:div>
        <w:div w:id="1192762530">
          <w:marLeft w:val="0"/>
          <w:marRight w:val="0"/>
          <w:marTop w:val="0"/>
          <w:marBottom w:val="0"/>
          <w:divBdr>
            <w:top w:val="none" w:sz="0" w:space="0" w:color="auto"/>
            <w:left w:val="none" w:sz="0" w:space="0" w:color="auto"/>
            <w:bottom w:val="none" w:sz="0" w:space="0" w:color="auto"/>
            <w:right w:val="none" w:sz="0" w:space="0" w:color="auto"/>
          </w:divBdr>
        </w:div>
        <w:div w:id="29960020">
          <w:marLeft w:val="0"/>
          <w:marRight w:val="0"/>
          <w:marTop w:val="0"/>
          <w:marBottom w:val="0"/>
          <w:divBdr>
            <w:top w:val="none" w:sz="0" w:space="0" w:color="auto"/>
            <w:left w:val="none" w:sz="0" w:space="0" w:color="auto"/>
            <w:bottom w:val="none" w:sz="0" w:space="0" w:color="auto"/>
            <w:right w:val="none" w:sz="0" w:space="0" w:color="auto"/>
          </w:divBdr>
        </w:div>
      </w:divsChild>
    </w:div>
    <w:div w:id="193616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1</Pages>
  <Words>1193</Words>
  <Characters>6803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11</cp:revision>
  <dcterms:created xsi:type="dcterms:W3CDTF">2016-03-04T15:28:00Z</dcterms:created>
  <dcterms:modified xsi:type="dcterms:W3CDTF">2016-03-08T14:07:00Z</dcterms:modified>
</cp:coreProperties>
</file>